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A9" w:rsidRPr="00DE5FC9" w:rsidRDefault="004F69A9" w:rsidP="00DB140B">
      <w:pPr>
        <w:jc w:val="center"/>
        <w:rPr>
          <w:rFonts w:asciiTheme="minorHAnsi" w:hAnsiTheme="minorHAnsi" w:cs="Times New Roman"/>
          <w:b/>
          <w:szCs w:val="24"/>
        </w:rPr>
      </w:pPr>
      <w:r w:rsidRPr="00DE5FC9">
        <w:rPr>
          <w:rFonts w:asciiTheme="minorHAnsi" w:hAnsiTheme="minorHAnsi" w:cs="Times New Roman"/>
          <w:b/>
          <w:szCs w:val="24"/>
        </w:rPr>
        <w:t xml:space="preserve">Usuwanie i unieszkodliwianie wyrobów zawierających </w:t>
      </w:r>
      <w:r w:rsidR="00C203FB" w:rsidRPr="00DE5FC9">
        <w:rPr>
          <w:rFonts w:asciiTheme="minorHAnsi" w:hAnsiTheme="minorHAnsi" w:cs="Times New Roman"/>
          <w:b/>
          <w:szCs w:val="24"/>
        </w:rPr>
        <w:t xml:space="preserve">azbest z terenu gminy Wyszków                   w </w:t>
      </w:r>
      <w:r w:rsidR="00E27CA4" w:rsidRPr="00DE5FC9">
        <w:rPr>
          <w:rFonts w:asciiTheme="minorHAnsi" w:hAnsiTheme="minorHAnsi" w:cs="Times New Roman"/>
          <w:b/>
          <w:szCs w:val="24"/>
        </w:rPr>
        <w:t>2020r.</w:t>
      </w:r>
      <w:r w:rsidR="00190F5C" w:rsidRPr="00DE5FC9">
        <w:rPr>
          <w:rFonts w:asciiTheme="minorHAnsi" w:hAnsiTheme="minorHAnsi" w:cs="Times New Roman"/>
          <w:b/>
          <w:szCs w:val="24"/>
        </w:rPr>
        <w:t xml:space="preserve"> – etap II</w:t>
      </w:r>
    </w:p>
    <w:p w:rsidR="004F69A9" w:rsidRPr="00DE5FC9" w:rsidRDefault="004F69A9" w:rsidP="00DB140B">
      <w:pPr>
        <w:jc w:val="both"/>
        <w:rPr>
          <w:rFonts w:asciiTheme="minorHAnsi" w:hAnsiTheme="minorHAnsi" w:cs="Times New Roman"/>
          <w:b/>
          <w:szCs w:val="24"/>
        </w:rPr>
      </w:pPr>
      <w:r w:rsidRPr="00DE5FC9">
        <w:rPr>
          <w:rFonts w:asciiTheme="minorHAnsi" w:hAnsiTheme="minorHAnsi" w:cs="Times New Roman"/>
          <w:b/>
          <w:szCs w:val="24"/>
        </w:rPr>
        <w:t>Opis zamówienia:</w:t>
      </w:r>
    </w:p>
    <w:p w:rsidR="004F69A9" w:rsidRPr="00DE5FC9" w:rsidRDefault="004F69A9" w:rsidP="00DB140B">
      <w:pPr>
        <w:jc w:val="both"/>
        <w:rPr>
          <w:rFonts w:asciiTheme="minorHAnsi" w:hAnsiTheme="minorHAnsi" w:cs="Times New Roman"/>
          <w:szCs w:val="24"/>
        </w:rPr>
      </w:pPr>
      <w:r w:rsidRPr="00DE5FC9">
        <w:rPr>
          <w:rFonts w:asciiTheme="minorHAnsi" w:hAnsiTheme="minorHAnsi" w:cs="Times New Roman"/>
          <w:szCs w:val="24"/>
        </w:rPr>
        <w:t xml:space="preserve">Usługa polega na odbiorze i unieszkodliwianiu wyrobów zawierających azbest </w:t>
      </w:r>
      <w:r w:rsidR="00C203FB" w:rsidRPr="00DE5FC9">
        <w:rPr>
          <w:rFonts w:asciiTheme="minorHAnsi" w:hAnsiTheme="minorHAnsi" w:cs="Times New Roman"/>
          <w:szCs w:val="24"/>
        </w:rPr>
        <w:t xml:space="preserve">                                 </w:t>
      </w:r>
      <w:r w:rsidRPr="00DE5FC9">
        <w:rPr>
          <w:rFonts w:asciiTheme="minorHAnsi" w:hAnsiTheme="minorHAnsi" w:cs="Times New Roman"/>
          <w:szCs w:val="24"/>
        </w:rPr>
        <w:t xml:space="preserve">z nieruchomości położonych na terenie gminy Wyszków </w:t>
      </w:r>
      <w:r w:rsidR="006A44A4" w:rsidRPr="00DE5FC9">
        <w:rPr>
          <w:rFonts w:asciiTheme="minorHAnsi" w:hAnsiTheme="minorHAnsi" w:cs="Times New Roman"/>
          <w:szCs w:val="24"/>
        </w:rPr>
        <w:t>ora</w:t>
      </w:r>
      <w:r w:rsidR="00C477AD" w:rsidRPr="00DE5FC9">
        <w:rPr>
          <w:rFonts w:asciiTheme="minorHAnsi" w:hAnsiTheme="minorHAnsi" w:cs="Times New Roman"/>
          <w:szCs w:val="24"/>
        </w:rPr>
        <w:t>z przekazaniu ich na składowisko</w:t>
      </w:r>
      <w:r w:rsidR="006A44A4" w:rsidRPr="00DE5FC9">
        <w:rPr>
          <w:rFonts w:asciiTheme="minorHAnsi" w:hAnsiTheme="minorHAnsi" w:cs="Times New Roman"/>
          <w:szCs w:val="24"/>
        </w:rPr>
        <w:t xml:space="preserve"> odpadów, z kwaterami przystosowanymi do składowania tego typu odpadów</w:t>
      </w:r>
      <w:r w:rsidR="00C203FB" w:rsidRPr="00DE5FC9">
        <w:rPr>
          <w:rFonts w:asciiTheme="minorHAnsi" w:hAnsiTheme="minorHAnsi" w:cs="Times New Roman"/>
          <w:szCs w:val="24"/>
        </w:rPr>
        <w:t>.</w:t>
      </w:r>
      <w:r w:rsidR="000B53DD" w:rsidRPr="00DE5FC9">
        <w:rPr>
          <w:rFonts w:asciiTheme="minorHAnsi" w:hAnsiTheme="minorHAnsi" w:cs="Times New Roman"/>
          <w:szCs w:val="24"/>
        </w:rPr>
        <w:t xml:space="preserve"> Do </w:t>
      </w:r>
      <w:r w:rsidR="007E55F1" w:rsidRPr="00DE5FC9">
        <w:rPr>
          <w:rFonts w:asciiTheme="minorHAnsi" w:hAnsiTheme="minorHAnsi" w:cs="Times New Roman"/>
          <w:szCs w:val="24"/>
        </w:rPr>
        <w:t>obowiązków Wykonawcy należy również ważenie odpadów przed odbiorem oraz wykonanie</w:t>
      </w:r>
      <w:r w:rsidR="00BE0940" w:rsidRPr="00DE5FC9">
        <w:rPr>
          <w:rFonts w:asciiTheme="minorHAnsi" w:hAnsiTheme="minorHAnsi" w:cs="Times New Roman"/>
          <w:szCs w:val="24"/>
        </w:rPr>
        <w:t xml:space="preserve"> oraz przekazanie Zamawiającemu</w:t>
      </w:r>
      <w:r w:rsidR="007E55F1" w:rsidRPr="00DE5FC9">
        <w:rPr>
          <w:rFonts w:asciiTheme="minorHAnsi" w:hAnsiTheme="minorHAnsi" w:cs="Times New Roman"/>
          <w:szCs w:val="24"/>
        </w:rPr>
        <w:t xml:space="preserve"> dokumentacji fotograficznej świadczonej usługi. </w:t>
      </w:r>
      <w:r w:rsidR="00016184" w:rsidRPr="00DE5FC9">
        <w:rPr>
          <w:rFonts w:asciiTheme="minorHAnsi" w:hAnsiTheme="minorHAnsi" w:cs="Times New Roman"/>
          <w:szCs w:val="24"/>
        </w:rPr>
        <w:t>Podstawą rozliczenia usługi jest przedstawienie Kar</w:t>
      </w:r>
      <w:r w:rsidR="00CD6EB3" w:rsidRPr="00DE5FC9">
        <w:rPr>
          <w:rFonts w:asciiTheme="minorHAnsi" w:hAnsiTheme="minorHAnsi" w:cs="Times New Roman"/>
          <w:szCs w:val="24"/>
        </w:rPr>
        <w:t xml:space="preserve">t przekazania odpadu na składowisko odpadów z kwaterami </w:t>
      </w:r>
      <w:r w:rsidR="00A76DE6" w:rsidRPr="00DE5FC9">
        <w:rPr>
          <w:rFonts w:asciiTheme="minorHAnsi" w:hAnsiTheme="minorHAnsi" w:cs="Times New Roman"/>
          <w:szCs w:val="24"/>
        </w:rPr>
        <w:t>przystosowanymi do składowania tego typu odpadów.</w:t>
      </w:r>
    </w:p>
    <w:p w:rsidR="00C203FB" w:rsidRPr="00DE5FC9" w:rsidRDefault="00C203FB" w:rsidP="00DB140B">
      <w:pPr>
        <w:pStyle w:val="Tekstpodstawowy32"/>
        <w:tabs>
          <w:tab w:val="left" w:pos="371"/>
          <w:tab w:val="left" w:pos="851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r w:rsidRPr="00DE5FC9">
        <w:rPr>
          <w:rFonts w:asciiTheme="minorHAnsi" w:hAnsiTheme="minorHAnsi"/>
          <w:b/>
          <w:szCs w:val="24"/>
        </w:rPr>
        <w:t>Szczegółowy zakres prac obejmuje:</w:t>
      </w:r>
    </w:p>
    <w:p w:rsidR="00C203FB" w:rsidRPr="00DE5FC9" w:rsidRDefault="00C203FB" w:rsidP="00DB140B">
      <w:pPr>
        <w:pStyle w:val="Tekstkomentarza1"/>
        <w:tabs>
          <w:tab w:val="left" w:pos="720"/>
          <w:tab w:val="left" w:pos="851"/>
        </w:tabs>
        <w:snapToGri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5FC9">
        <w:rPr>
          <w:rFonts w:asciiTheme="minorHAnsi" w:hAnsiTheme="minorHAnsi"/>
          <w:sz w:val="24"/>
          <w:szCs w:val="24"/>
        </w:rPr>
        <w:t>Transport i unieszkodliwianie płyt falistych</w:t>
      </w:r>
      <w:r w:rsidR="00DC2B0E" w:rsidRPr="00DE5FC9">
        <w:rPr>
          <w:rFonts w:asciiTheme="minorHAnsi" w:hAnsiTheme="minorHAnsi"/>
          <w:sz w:val="24"/>
          <w:szCs w:val="24"/>
        </w:rPr>
        <w:t xml:space="preserve"> i płaskich</w:t>
      </w:r>
      <w:r w:rsidRPr="00DE5FC9">
        <w:rPr>
          <w:rFonts w:asciiTheme="minorHAnsi" w:hAnsiTheme="minorHAnsi"/>
          <w:sz w:val="24"/>
          <w:szCs w:val="24"/>
        </w:rPr>
        <w:t xml:space="preserve"> azbes</w:t>
      </w:r>
      <w:r w:rsidR="00DC2B0E" w:rsidRPr="00DE5FC9">
        <w:rPr>
          <w:rFonts w:asciiTheme="minorHAnsi" w:hAnsiTheme="minorHAnsi"/>
          <w:sz w:val="24"/>
          <w:szCs w:val="24"/>
        </w:rPr>
        <w:t>towo-cementowych dla budownictw</w:t>
      </w:r>
      <w:r w:rsidRPr="00DE5FC9">
        <w:rPr>
          <w:rFonts w:asciiTheme="minorHAnsi" w:hAnsiTheme="minorHAnsi"/>
          <w:sz w:val="24"/>
          <w:szCs w:val="24"/>
        </w:rPr>
        <w:t xml:space="preserve"> z terenu gminy Wyszków. </w:t>
      </w:r>
      <w:r w:rsidR="007C5B88" w:rsidRPr="00DE5FC9">
        <w:rPr>
          <w:rFonts w:asciiTheme="minorHAnsi" w:hAnsiTheme="minorHAnsi"/>
          <w:sz w:val="24"/>
          <w:szCs w:val="24"/>
        </w:rPr>
        <w:t xml:space="preserve">Szacowana ilość wyrobów zawierających azbest wynosi około </w:t>
      </w:r>
      <w:r w:rsidR="00190F5C" w:rsidRPr="00DE5FC9">
        <w:rPr>
          <w:rFonts w:asciiTheme="minorHAnsi" w:hAnsiTheme="minorHAnsi"/>
          <w:sz w:val="24"/>
          <w:szCs w:val="24"/>
        </w:rPr>
        <w:t>1</w:t>
      </w:r>
      <w:r w:rsidR="00C22AB5" w:rsidRPr="00DE5FC9">
        <w:rPr>
          <w:rFonts w:asciiTheme="minorHAnsi" w:hAnsiTheme="minorHAnsi"/>
          <w:sz w:val="24"/>
          <w:szCs w:val="24"/>
        </w:rPr>
        <w:t>50</w:t>
      </w:r>
      <w:r w:rsidR="00BE0940" w:rsidRPr="00DE5FC9">
        <w:rPr>
          <w:rFonts w:asciiTheme="minorHAnsi" w:hAnsiTheme="minorHAnsi"/>
          <w:sz w:val="24"/>
          <w:szCs w:val="24"/>
        </w:rPr>
        <w:t xml:space="preserve"> </w:t>
      </w:r>
      <w:r w:rsidR="00606377" w:rsidRPr="00DE5FC9">
        <w:rPr>
          <w:rFonts w:asciiTheme="minorHAnsi" w:hAnsiTheme="minorHAnsi"/>
          <w:sz w:val="24"/>
          <w:szCs w:val="24"/>
        </w:rPr>
        <w:t>Mg</w:t>
      </w:r>
      <w:r w:rsidR="00063113" w:rsidRPr="00DE5FC9">
        <w:rPr>
          <w:rFonts w:asciiTheme="minorHAnsi" w:hAnsiTheme="minorHAnsi"/>
          <w:sz w:val="24"/>
          <w:szCs w:val="24"/>
        </w:rPr>
        <w:t>.</w:t>
      </w:r>
      <w:r w:rsidR="00954545" w:rsidRPr="00DE5FC9">
        <w:rPr>
          <w:rFonts w:asciiTheme="minorHAnsi" w:hAnsiTheme="minorHAnsi"/>
          <w:sz w:val="24"/>
          <w:szCs w:val="24"/>
        </w:rPr>
        <w:t xml:space="preserve"> </w:t>
      </w:r>
      <w:r w:rsidR="009E5DFB" w:rsidRPr="00DE5FC9">
        <w:rPr>
          <w:rFonts w:asciiTheme="minorHAnsi" w:hAnsiTheme="minorHAnsi"/>
          <w:sz w:val="24"/>
          <w:szCs w:val="24"/>
        </w:rPr>
        <w:t xml:space="preserve">Szacunkowa liczba nieruchomości, z których należy odebrać wyroby zawierające azbest </w:t>
      </w:r>
      <w:r w:rsidR="002477C9" w:rsidRPr="00DE5FC9">
        <w:rPr>
          <w:rFonts w:asciiTheme="minorHAnsi" w:hAnsiTheme="minorHAnsi"/>
          <w:sz w:val="24"/>
          <w:szCs w:val="24"/>
        </w:rPr>
        <w:t>–</w:t>
      </w:r>
      <w:r w:rsidR="009E5DFB" w:rsidRPr="00DE5FC9">
        <w:rPr>
          <w:rFonts w:asciiTheme="minorHAnsi" w:hAnsiTheme="minorHAnsi"/>
          <w:sz w:val="24"/>
          <w:szCs w:val="24"/>
        </w:rPr>
        <w:t xml:space="preserve"> </w:t>
      </w:r>
      <w:r w:rsidR="00190F5C" w:rsidRPr="00DE5FC9">
        <w:rPr>
          <w:rFonts w:asciiTheme="minorHAnsi" w:hAnsiTheme="minorHAnsi"/>
          <w:sz w:val="24"/>
          <w:szCs w:val="24"/>
        </w:rPr>
        <w:t>60</w:t>
      </w:r>
      <w:r w:rsidR="002477C9" w:rsidRPr="00DE5FC9">
        <w:rPr>
          <w:rFonts w:asciiTheme="minorHAnsi" w:hAnsiTheme="minorHAnsi"/>
          <w:sz w:val="24"/>
          <w:szCs w:val="24"/>
        </w:rPr>
        <w:t>.</w:t>
      </w:r>
      <w:r w:rsidR="00954545" w:rsidRPr="00DE5FC9">
        <w:rPr>
          <w:rFonts w:asciiTheme="minorHAnsi" w:hAnsiTheme="minorHAnsi"/>
          <w:sz w:val="24"/>
          <w:szCs w:val="24"/>
        </w:rPr>
        <w:t xml:space="preserve"> </w:t>
      </w:r>
    </w:p>
    <w:p w:rsidR="007C5B88" w:rsidRPr="00DE5FC9" w:rsidRDefault="007C5B88" w:rsidP="00DB140B">
      <w:pPr>
        <w:pStyle w:val="Tekstkomentarza1"/>
        <w:tabs>
          <w:tab w:val="left" w:pos="720"/>
          <w:tab w:val="left" w:pos="851"/>
        </w:tabs>
        <w:snapToGri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203FB" w:rsidRPr="00DE5FC9" w:rsidRDefault="00C203FB" w:rsidP="00DB140B">
      <w:pPr>
        <w:pStyle w:val="Tekstkomentarza1"/>
        <w:tabs>
          <w:tab w:val="left" w:pos="720"/>
          <w:tab w:val="left" w:pos="851"/>
        </w:tabs>
        <w:snapToGri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5FC9">
        <w:rPr>
          <w:rFonts w:asciiTheme="minorHAnsi" w:hAnsiTheme="minorHAnsi"/>
          <w:sz w:val="24"/>
          <w:szCs w:val="24"/>
        </w:rPr>
        <w:t xml:space="preserve">W ramach prac wykonane zostaną: załadunek, transport odpadu niebezpiecznego z miejsca zbiórki do miejsca unieszkodliwiania, rozładunek i zdeponowanie </w:t>
      </w:r>
      <w:r w:rsidRPr="00DE5FC9">
        <w:rPr>
          <w:rFonts w:asciiTheme="minorHAnsi" w:eastAsia="Lucida Sans Unicode" w:hAnsiTheme="minorHAnsi"/>
          <w:sz w:val="24"/>
          <w:szCs w:val="24"/>
        </w:rPr>
        <w:t>wraz z kosztami unieszkodliwienia na składowisku odpadów niebezpiecznych zawierających azbest</w:t>
      </w:r>
      <w:r w:rsidRPr="00DE5FC9">
        <w:rPr>
          <w:rFonts w:asciiTheme="minorHAnsi" w:hAnsiTheme="minorHAnsi"/>
          <w:sz w:val="24"/>
          <w:szCs w:val="24"/>
        </w:rPr>
        <w:t xml:space="preserve"> oraz prowadzenie ilo</w:t>
      </w:r>
      <w:r w:rsidRPr="00DE5FC9">
        <w:rPr>
          <w:rFonts w:asciiTheme="minorHAnsi" w:eastAsia="TimesNewRoman" w:hAnsiTheme="minorHAnsi"/>
          <w:sz w:val="24"/>
          <w:szCs w:val="24"/>
        </w:rPr>
        <w:t>ś</w:t>
      </w:r>
      <w:r w:rsidRPr="00DE5FC9">
        <w:rPr>
          <w:rFonts w:asciiTheme="minorHAnsi" w:hAnsiTheme="minorHAnsi"/>
          <w:sz w:val="24"/>
          <w:szCs w:val="24"/>
        </w:rPr>
        <w:t>ciowej i jako</w:t>
      </w:r>
      <w:r w:rsidRPr="00DE5FC9">
        <w:rPr>
          <w:rFonts w:asciiTheme="minorHAnsi" w:eastAsia="TimesNewRoman" w:hAnsiTheme="minorHAnsi"/>
          <w:sz w:val="24"/>
          <w:szCs w:val="24"/>
        </w:rPr>
        <w:t>ś</w:t>
      </w:r>
      <w:r w:rsidRPr="00DE5FC9">
        <w:rPr>
          <w:rFonts w:asciiTheme="minorHAnsi" w:hAnsiTheme="minorHAnsi"/>
          <w:sz w:val="24"/>
          <w:szCs w:val="24"/>
        </w:rPr>
        <w:t>ciowej ewidencji odpadów okre</w:t>
      </w:r>
      <w:r w:rsidRPr="00DE5FC9">
        <w:rPr>
          <w:rFonts w:asciiTheme="minorHAnsi" w:eastAsia="TimesNewRoman" w:hAnsiTheme="minorHAnsi"/>
          <w:sz w:val="24"/>
          <w:szCs w:val="24"/>
        </w:rPr>
        <w:t>ś</w:t>
      </w:r>
      <w:r w:rsidRPr="00DE5FC9">
        <w:rPr>
          <w:rFonts w:asciiTheme="minorHAnsi" w:hAnsiTheme="minorHAnsi"/>
          <w:sz w:val="24"/>
          <w:szCs w:val="24"/>
        </w:rPr>
        <w:t xml:space="preserve">lonej </w:t>
      </w:r>
      <w:r w:rsidR="00C75797" w:rsidRPr="00DE5FC9">
        <w:rPr>
          <w:rFonts w:asciiTheme="minorHAnsi" w:hAnsiTheme="minorHAnsi"/>
          <w:sz w:val="24"/>
          <w:szCs w:val="24"/>
        </w:rPr>
        <w:t>w art. 66 i 67</w:t>
      </w:r>
      <w:r w:rsidRPr="00DE5FC9">
        <w:rPr>
          <w:rFonts w:asciiTheme="minorHAnsi" w:hAnsiTheme="minorHAnsi"/>
          <w:sz w:val="24"/>
          <w:szCs w:val="24"/>
        </w:rPr>
        <w:t xml:space="preserve"> ustawy </w:t>
      </w:r>
      <w:r w:rsidR="000B047E" w:rsidRPr="00DE5FC9">
        <w:rPr>
          <w:rFonts w:asciiTheme="minorHAnsi" w:hAnsiTheme="minorHAnsi"/>
          <w:sz w:val="24"/>
          <w:szCs w:val="24"/>
        </w:rPr>
        <w:t xml:space="preserve">               </w:t>
      </w:r>
      <w:r w:rsidRPr="00DE5FC9">
        <w:rPr>
          <w:rFonts w:asciiTheme="minorHAnsi" w:hAnsiTheme="minorHAnsi"/>
          <w:sz w:val="24"/>
          <w:szCs w:val="24"/>
        </w:rPr>
        <w:t xml:space="preserve">z dnia </w:t>
      </w:r>
      <w:r w:rsidR="000B047E" w:rsidRPr="00DE5FC9">
        <w:rPr>
          <w:rFonts w:asciiTheme="minorHAnsi" w:hAnsiTheme="minorHAnsi"/>
          <w:sz w:val="24"/>
          <w:szCs w:val="24"/>
        </w:rPr>
        <w:t xml:space="preserve">14 grudnia 2012r. </w:t>
      </w:r>
      <w:r w:rsidRPr="00DE5FC9">
        <w:rPr>
          <w:rFonts w:asciiTheme="minorHAnsi" w:hAnsiTheme="minorHAnsi"/>
          <w:sz w:val="24"/>
          <w:szCs w:val="24"/>
        </w:rPr>
        <w:t xml:space="preserve">o odpadach (Dz. U. z </w:t>
      </w:r>
      <w:r w:rsidR="000B047E" w:rsidRPr="00DE5FC9">
        <w:rPr>
          <w:rFonts w:asciiTheme="minorHAnsi" w:hAnsiTheme="minorHAnsi"/>
          <w:sz w:val="24"/>
          <w:szCs w:val="24"/>
        </w:rPr>
        <w:t>20</w:t>
      </w:r>
      <w:r w:rsidR="00613F6B" w:rsidRPr="00DE5FC9">
        <w:rPr>
          <w:rFonts w:asciiTheme="minorHAnsi" w:hAnsiTheme="minorHAnsi"/>
          <w:sz w:val="24"/>
          <w:szCs w:val="24"/>
        </w:rPr>
        <w:t>20</w:t>
      </w:r>
      <w:r w:rsidR="000B047E" w:rsidRPr="00DE5FC9">
        <w:rPr>
          <w:rFonts w:asciiTheme="minorHAnsi" w:hAnsiTheme="minorHAnsi"/>
          <w:sz w:val="24"/>
          <w:szCs w:val="24"/>
        </w:rPr>
        <w:t xml:space="preserve"> poz. </w:t>
      </w:r>
      <w:r w:rsidR="00613F6B" w:rsidRPr="00DE5FC9">
        <w:rPr>
          <w:rFonts w:asciiTheme="minorHAnsi" w:hAnsiTheme="minorHAnsi"/>
          <w:sz w:val="24"/>
          <w:szCs w:val="24"/>
        </w:rPr>
        <w:t>797</w:t>
      </w:r>
      <w:r w:rsidRPr="00DE5FC9">
        <w:rPr>
          <w:rFonts w:asciiTheme="minorHAnsi" w:hAnsiTheme="minorHAnsi"/>
          <w:sz w:val="24"/>
          <w:szCs w:val="24"/>
        </w:rPr>
        <w:t xml:space="preserve"> ze zm.) z zastosowaniem wzorów dokumentów okre</w:t>
      </w:r>
      <w:r w:rsidRPr="00DE5FC9">
        <w:rPr>
          <w:rFonts w:asciiTheme="minorHAnsi" w:eastAsia="TimesNewRoman" w:hAnsiTheme="minorHAnsi"/>
          <w:sz w:val="24"/>
          <w:szCs w:val="24"/>
        </w:rPr>
        <w:t>ś</w:t>
      </w:r>
      <w:r w:rsidRPr="00DE5FC9">
        <w:rPr>
          <w:rFonts w:asciiTheme="minorHAnsi" w:hAnsiTheme="minorHAnsi"/>
          <w:sz w:val="24"/>
          <w:szCs w:val="24"/>
        </w:rPr>
        <w:t xml:space="preserve">lonych </w:t>
      </w:r>
      <w:r w:rsidR="00F97714" w:rsidRPr="00DE5FC9">
        <w:rPr>
          <w:rFonts w:asciiTheme="minorHAnsi" w:hAnsiTheme="minorHAnsi"/>
          <w:sz w:val="24"/>
          <w:szCs w:val="24"/>
        </w:rPr>
        <w:t>prawem.</w:t>
      </w:r>
    </w:p>
    <w:p w:rsidR="00A0272F" w:rsidRPr="00DE5FC9" w:rsidRDefault="00A0272F" w:rsidP="00DB140B">
      <w:pPr>
        <w:pStyle w:val="Tekstkomentarza1"/>
        <w:tabs>
          <w:tab w:val="left" w:pos="720"/>
          <w:tab w:val="left" w:pos="851"/>
        </w:tabs>
        <w:snapToGrid w:val="0"/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C477AD" w:rsidRPr="00DE5FC9" w:rsidRDefault="00C203FB" w:rsidP="00DB140B">
      <w:pPr>
        <w:numPr>
          <w:ilvl w:val="0"/>
          <w:numId w:val="2"/>
        </w:numPr>
        <w:tabs>
          <w:tab w:val="left" w:pos="371"/>
          <w:tab w:val="left" w:pos="851"/>
        </w:tabs>
        <w:suppressAutoHyphens/>
        <w:spacing w:after="0"/>
        <w:ind w:left="371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Nazwy i kody stosowane we Wspólnym Słowniku Zamówień Publicznych </w:t>
      </w:r>
      <w:r w:rsidR="003D066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           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CPV: 90.65.00.00-8 Usługi usuwania azbestu.</w:t>
      </w:r>
    </w:p>
    <w:p w:rsidR="00C477AD" w:rsidRPr="00DE5FC9" w:rsidRDefault="00C477AD" w:rsidP="00DB140B">
      <w:pPr>
        <w:numPr>
          <w:ilvl w:val="0"/>
          <w:numId w:val="2"/>
        </w:numPr>
        <w:tabs>
          <w:tab w:val="left" w:pos="371"/>
          <w:tab w:val="left" w:pos="851"/>
        </w:tabs>
        <w:suppressAutoHyphens/>
        <w:spacing w:after="0"/>
        <w:ind w:left="371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hAnsiTheme="minorHAnsi"/>
          <w:szCs w:val="24"/>
        </w:rPr>
        <w:t>Wykaz nieruchomości, z których należy odebrać wyroby zawieraj</w:t>
      </w:r>
      <w:r w:rsidR="00DC2B0E" w:rsidRPr="00DE5FC9">
        <w:rPr>
          <w:rFonts w:asciiTheme="minorHAnsi" w:hAnsiTheme="minorHAnsi"/>
          <w:szCs w:val="24"/>
        </w:rPr>
        <w:t>ące azbest zostanie przekazany W</w:t>
      </w:r>
      <w:r w:rsidRPr="00DE5FC9">
        <w:rPr>
          <w:rFonts w:asciiTheme="minorHAnsi" w:hAnsiTheme="minorHAnsi"/>
          <w:szCs w:val="24"/>
        </w:rPr>
        <w:t>ykonawcy w dniu podpisania umowy</w:t>
      </w:r>
      <w:r w:rsidR="00F15AD4" w:rsidRPr="00DE5FC9">
        <w:rPr>
          <w:rFonts w:asciiTheme="minorHAnsi" w:hAnsiTheme="minorHAnsi"/>
          <w:szCs w:val="24"/>
        </w:rPr>
        <w:t xml:space="preserve"> na realizację usługi </w:t>
      </w:r>
      <w:r w:rsidR="00BE0940" w:rsidRPr="00DE5FC9">
        <w:rPr>
          <w:rFonts w:asciiTheme="minorHAnsi" w:hAnsiTheme="minorHAnsi"/>
          <w:szCs w:val="24"/>
        </w:rPr>
        <w:t xml:space="preserve">wraz z umową </w:t>
      </w:r>
      <w:r w:rsidR="00F15AD4" w:rsidRPr="00DE5FC9">
        <w:rPr>
          <w:rFonts w:asciiTheme="minorHAnsi" w:hAnsiTheme="minorHAnsi"/>
          <w:szCs w:val="24"/>
        </w:rPr>
        <w:t>powierzenia danych osobowych</w:t>
      </w:r>
      <w:r w:rsidRPr="00DE5FC9">
        <w:rPr>
          <w:rFonts w:asciiTheme="minorHAnsi" w:hAnsiTheme="minorHAnsi"/>
          <w:szCs w:val="24"/>
        </w:rPr>
        <w:t>.</w:t>
      </w:r>
    </w:p>
    <w:p w:rsidR="00C203FB" w:rsidRPr="00DE5FC9" w:rsidRDefault="00C203FB" w:rsidP="00DB140B">
      <w:pPr>
        <w:numPr>
          <w:ilvl w:val="0"/>
          <w:numId w:val="2"/>
        </w:numPr>
        <w:tabs>
          <w:tab w:val="left" w:pos="371"/>
          <w:tab w:val="left" w:pos="851"/>
        </w:tabs>
        <w:suppressAutoHyphens/>
        <w:spacing w:after="0"/>
        <w:ind w:left="371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color w:val="000000"/>
          <w:szCs w:val="24"/>
          <w:lang w:eastAsia="ar-SA"/>
        </w:rPr>
        <w:t>Wykonawca w ramach oferowanej ceny ofertowej winien zapewni</w:t>
      </w:r>
      <w:r w:rsidRPr="00DE5FC9">
        <w:rPr>
          <w:rFonts w:asciiTheme="minorHAnsi" w:eastAsia="TimesNewRoman" w:hAnsiTheme="minorHAnsi" w:cs="Times New Roman"/>
          <w:color w:val="000000"/>
          <w:szCs w:val="24"/>
          <w:lang w:eastAsia="ar-SA"/>
        </w:rPr>
        <w:t>ć</w:t>
      </w:r>
      <w:r w:rsidRPr="00DE5FC9">
        <w:rPr>
          <w:rFonts w:asciiTheme="minorHAnsi" w:eastAsia="Times New Roman" w:hAnsiTheme="minorHAnsi" w:cs="Times New Roman"/>
          <w:color w:val="000000"/>
          <w:szCs w:val="24"/>
          <w:lang w:eastAsia="ar-SA"/>
        </w:rPr>
        <w:t xml:space="preserve">: </w:t>
      </w:r>
    </w:p>
    <w:p w:rsidR="00C477AD" w:rsidRPr="00DE5FC9" w:rsidRDefault="00C477AD" w:rsidP="00DB140B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autoSpaceDE w:val="0"/>
        <w:spacing w:after="0"/>
        <w:jc w:val="both"/>
        <w:rPr>
          <w:rFonts w:asciiTheme="minorHAnsi" w:eastAsia="Times New Roman" w:hAnsiTheme="minorHAnsi" w:cs="Times New Roman"/>
          <w:color w:val="000000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color w:val="000000"/>
          <w:szCs w:val="24"/>
          <w:lang w:eastAsia="ar-SA"/>
        </w:rPr>
        <w:t>nadzór osoby odpowiedzialnej za organizacj</w:t>
      </w:r>
      <w:r w:rsidRPr="00DE5FC9">
        <w:rPr>
          <w:rFonts w:asciiTheme="minorHAnsi" w:eastAsia="TimesNewRoman" w:hAnsiTheme="minorHAnsi" w:cs="Times New Roman"/>
          <w:color w:val="000000"/>
          <w:szCs w:val="24"/>
          <w:lang w:eastAsia="ar-SA"/>
        </w:rPr>
        <w:t xml:space="preserve">ę </w:t>
      </w:r>
      <w:r w:rsidRPr="00DE5FC9">
        <w:rPr>
          <w:rFonts w:asciiTheme="minorHAnsi" w:eastAsia="Times New Roman" w:hAnsiTheme="minorHAnsi" w:cs="Times New Roman"/>
          <w:color w:val="000000"/>
          <w:szCs w:val="24"/>
          <w:lang w:eastAsia="ar-SA"/>
        </w:rPr>
        <w:t>wykonywanych usług i zabezpieczenia terenu posesji</w:t>
      </w:r>
      <w:r w:rsidR="002521BD" w:rsidRPr="00DE5FC9">
        <w:rPr>
          <w:rFonts w:asciiTheme="minorHAnsi" w:eastAsia="Times New Roman" w:hAnsiTheme="minorHAnsi" w:cs="Times New Roman"/>
          <w:color w:val="000000"/>
          <w:szCs w:val="24"/>
          <w:lang w:eastAsia="ar-SA"/>
        </w:rPr>
        <w:t>,</w:t>
      </w:r>
      <w:r w:rsidRPr="00DE5FC9">
        <w:rPr>
          <w:rFonts w:asciiTheme="minorHAnsi" w:eastAsia="Times New Roman" w:hAnsiTheme="minorHAnsi" w:cs="Times New Roman"/>
          <w:color w:val="000000"/>
          <w:szCs w:val="24"/>
          <w:lang w:eastAsia="ar-SA"/>
        </w:rPr>
        <w:t xml:space="preserve"> z której usuwane są wyroby zawierające azbest,</w:t>
      </w:r>
    </w:p>
    <w:p w:rsidR="00C203FB" w:rsidRPr="00DE5FC9" w:rsidRDefault="00A0272F" w:rsidP="00DB140B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autoSpaceDE w:val="0"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poinformowanie co najmniej na </w:t>
      </w:r>
      <w:r w:rsidR="00190F5C" w:rsidRPr="00DE5FC9">
        <w:rPr>
          <w:rFonts w:asciiTheme="minorHAnsi" w:eastAsia="Times New Roman" w:hAnsiTheme="minorHAnsi" w:cs="Times New Roman"/>
          <w:szCs w:val="24"/>
          <w:lang w:eastAsia="ar-SA"/>
        </w:rPr>
        <w:t>3</w:t>
      </w:r>
      <w:r w:rsidR="00C203FB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dni przed wejściem na teren posesji jej właściciela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</w:t>
      </w:r>
      <w:r w:rsidR="00C203FB" w:rsidRPr="00DE5FC9">
        <w:rPr>
          <w:rFonts w:asciiTheme="minorHAnsi" w:eastAsia="Times New Roman" w:hAnsiTheme="minorHAnsi" w:cs="Times New Roman"/>
          <w:szCs w:val="24"/>
          <w:lang w:eastAsia="ar-SA"/>
        </w:rPr>
        <w:t>o terminie wykonania usługi</w:t>
      </w:r>
      <w:r w:rsidR="00606377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z podaniem dokładnej daty oraz przybliżonej </w:t>
      </w:r>
      <w:r w:rsidR="002521BD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godziny </w:t>
      </w:r>
      <w:r w:rsidR="00F54766" w:rsidRPr="00DE5FC9">
        <w:rPr>
          <w:rFonts w:asciiTheme="minorHAnsi" w:eastAsia="Times New Roman" w:hAnsiTheme="minorHAnsi" w:cs="Times New Roman"/>
          <w:szCs w:val="24"/>
          <w:lang w:eastAsia="ar-SA"/>
        </w:rPr>
        <w:t>ważenia</w:t>
      </w:r>
      <w:r w:rsidR="0003350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</w:t>
      </w:r>
      <w:r w:rsidR="00F54766" w:rsidRPr="00DE5FC9">
        <w:rPr>
          <w:rFonts w:asciiTheme="minorHAnsi" w:eastAsia="Times New Roman" w:hAnsiTheme="minorHAnsi" w:cs="Times New Roman"/>
          <w:szCs w:val="24"/>
          <w:lang w:eastAsia="ar-SA"/>
        </w:rPr>
        <w:t>i odbioru wyrobów zawierających azbest,</w:t>
      </w:r>
    </w:p>
    <w:p w:rsidR="00F54766" w:rsidRPr="00DE5FC9" w:rsidRDefault="00F54766" w:rsidP="00DB140B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autoSpaceDE w:val="0"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przekazanie Zamawiającemu harmonogramu odbioru wyrobów zawierających azbest na co najmniej 3 dni przed przystąpieniem do informo</w:t>
      </w:r>
      <w:r w:rsidR="00033506" w:rsidRPr="00DE5FC9">
        <w:rPr>
          <w:rFonts w:asciiTheme="minorHAnsi" w:eastAsia="Times New Roman" w:hAnsiTheme="minorHAnsi" w:cs="Times New Roman"/>
          <w:szCs w:val="24"/>
          <w:lang w:eastAsia="ar-SA"/>
        </w:rPr>
        <w:t>w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ania </w:t>
      </w:r>
      <w:r w:rsidR="0077788B" w:rsidRPr="00DE5FC9">
        <w:rPr>
          <w:rFonts w:asciiTheme="minorHAnsi" w:eastAsia="Times New Roman" w:hAnsiTheme="minorHAnsi" w:cs="Times New Roman"/>
          <w:szCs w:val="24"/>
          <w:lang w:eastAsia="ar-SA"/>
        </w:rPr>
        <w:t>mieszkańców o terminach odbioru,</w:t>
      </w:r>
    </w:p>
    <w:p w:rsidR="00C203FB" w:rsidRPr="00DE5FC9" w:rsidRDefault="00C203FB" w:rsidP="00DB140B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autoSpaceDE w:val="0"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uporz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>ą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dkowanie terenu po wykonaniu usługi oraz ewentualn</w:t>
      </w:r>
      <w:r w:rsidR="00BE0940" w:rsidRPr="00DE5FC9">
        <w:rPr>
          <w:rFonts w:asciiTheme="minorHAnsi" w:eastAsia="TimesNewRoman" w:hAnsiTheme="minorHAnsi" w:cs="Times New Roman"/>
          <w:szCs w:val="24"/>
          <w:lang w:eastAsia="ar-SA"/>
        </w:rPr>
        <w:t>a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 xml:space="preserve">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wypłat</w:t>
      </w:r>
      <w:r w:rsidR="00BE0940" w:rsidRPr="00DE5FC9">
        <w:rPr>
          <w:rFonts w:asciiTheme="minorHAnsi" w:eastAsia="TimesNewRoman" w:hAnsiTheme="minorHAnsi" w:cs="Times New Roman"/>
          <w:szCs w:val="24"/>
          <w:lang w:eastAsia="ar-SA"/>
        </w:rPr>
        <w:t>a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 xml:space="preserve">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odszkodowa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>ń</w:t>
      </w:r>
      <w:r w:rsidR="003D0666" w:rsidRPr="00DE5FC9">
        <w:rPr>
          <w:rFonts w:asciiTheme="minorHAnsi" w:eastAsia="TimesNewRoman" w:hAnsiTheme="minorHAnsi" w:cs="Times New Roman"/>
          <w:szCs w:val="24"/>
          <w:lang w:eastAsia="ar-SA"/>
        </w:rPr>
        <w:t xml:space="preserve">                  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 xml:space="preserve">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z tytułu zniszcze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 xml:space="preserve">ń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powstałych w wyniku wykonywania usługi lub prac z nią zwi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>ą</w:t>
      </w:r>
      <w:r w:rsidR="00997397" w:rsidRPr="00DE5FC9">
        <w:rPr>
          <w:rFonts w:asciiTheme="minorHAnsi" w:eastAsia="Times New Roman" w:hAnsiTheme="minorHAnsi" w:cs="Times New Roman"/>
          <w:szCs w:val="24"/>
          <w:lang w:eastAsia="ar-SA"/>
        </w:rPr>
        <w:t>zanych,</w:t>
      </w:r>
    </w:p>
    <w:p w:rsidR="00997397" w:rsidRPr="00DE5FC9" w:rsidRDefault="00997397" w:rsidP="00DB140B">
      <w:pPr>
        <w:tabs>
          <w:tab w:val="left" w:pos="851"/>
        </w:tabs>
        <w:suppressAutoHyphens/>
        <w:autoSpaceDE w:val="0"/>
        <w:spacing w:after="0"/>
        <w:ind w:left="36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lastRenderedPageBreak/>
        <w:t>przekazanie Zamawiającemu dokumentacji fotograficznej wykonanego zadania.</w:t>
      </w:r>
    </w:p>
    <w:p w:rsidR="00F15AD4" w:rsidRPr="00DE5FC9" w:rsidRDefault="00C203FB" w:rsidP="00DB140B">
      <w:pPr>
        <w:numPr>
          <w:ilvl w:val="0"/>
          <w:numId w:val="2"/>
        </w:numPr>
        <w:tabs>
          <w:tab w:val="left" w:pos="371"/>
          <w:tab w:val="left" w:pos="851"/>
        </w:tabs>
        <w:suppressAutoHyphens/>
        <w:spacing w:after="0"/>
        <w:ind w:left="371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Koszty wa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>ż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enia wyrobów zawieraj</w:t>
      </w:r>
      <w:r w:rsidRPr="00DE5FC9">
        <w:rPr>
          <w:rFonts w:asciiTheme="minorHAnsi" w:eastAsia="TimesNewRoman" w:hAnsiTheme="minorHAnsi" w:cs="Times New Roman"/>
          <w:szCs w:val="24"/>
          <w:lang w:eastAsia="ar-SA"/>
        </w:rPr>
        <w:t>ą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cych a</w:t>
      </w:r>
      <w:r w:rsidR="00DB140B" w:rsidRPr="00DE5FC9">
        <w:rPr>
          <w:rFonts w:asciiTheme="minorHAnsi" w:eastAsia="Times New Roman" w:hAnsiTheme="minorHAnsi" w:cs="Times New Roman"/>
          <w:szCs w:val="24"/>
          <w:lang w:eastAsia="ar-SA"/>
        </w:rPr>
        <w:t>zbest ponosi Wykonawca. Ważenie 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zdemontowanych i odbieranych odpadów zawierających azbest </w:t>
      </w:r>
      <w:r w:rsidR="006B3F27" w:rsidRPr="00DE5FC9">
        <w:rPr>
          <w:rFonts w:asciiTheme="minorHAnsi" w:eastAsia="Times New Roman" w:hAnsiTheme="minorHAnsi" w:cs="Times New Roman"/>
          <w:szCs w:val="24"/>
          <w:lang w:eastAsia="ar-SA"/>
        </w:rPr>
        <w:t>oraz odbiór musi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odbywać</w:t>
      </w:r>
      <w:r w:rsidR="003D066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w obecności właściciela nieruchomości </w:t>
      </w:r>
      <w:r w:rsidR="006B3F27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lub jego przedstawiciela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oraz </w:t>
      </w:r>
      <w:r w:rsidR="002317E3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        </w:t>
      </w:r>
      <w:r w:rsidR="006B3F27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w uzasadnionych przypadkach z udziałem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przedstawiciela Zamawiającego. </w:t>
      </w:r>
    </w:p>
    <w:p w:rsidR="00C203FB" w:rsidRPr="00DE5FC9" w:rsidRDefault="00C203FB" w:rsidP="00DB140B">
      <w:pPr>
        <w:numPr>
          <w:ilvl w:val="0"/>
          <w:numId w:val="2"/>
        </w:numPr>
        <w:tabs>
          <w:tab w:val="left" w:pos="371"/>
          <w:tab w:val="left" w:pos="851"/>
        </w:tabs>
        <w:suppressAutoHyphens/>
        <w:spacing w:after="0"/>
        <w:ind w:left="371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Wykonawca dostarcza Zamawiającemu potwierdzenie przyjęcia odpadu</w:t>
      </w:r>
      <w:r w:rsidR="00DC2B0E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od właści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>ciela nieruchomości (karta p</w:t>
      </w:r>
      <w:r w:rsidR="00DC2B0E" w:rsidRPr="00DE5FC9">
        <w:rPr>
          <w:rFonts w:asciiTheme="minorHAnsi" w:eastAsia="Times New Roman" w:hAnsiTheme="minorHAnsi" w:cs="Times New Roman"/>
          <w:szCs w:val="24"/>
          <w:lang w:eastAsia="ar-SA"/>
        </w:rPr>
        <w:t>rzekazania o</w:t>
      </w:r>
      <w:r w:rsidR="00A76DE6" w:rsidRPr="00DE5FC9">
        <w:rPr>
          <w:rFonts w:asciiTheme="minorHAnsi" w:eastAsia="Times New Roman" w:hAnsiTheme="minorHAnsi" w:cs="Times New Roman"/>
          <w:szCs w:val="24"/>
          <w:lang w:eastAsia="ar-SA"/>
        </w:rPr>
        <w:t>dpadu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) oraz dokumenty potwierdzające przyjęcie odpadów na składowisko posiadające zezwolenie na przyjmowanie odpadów zawierającyc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>h azbest – miejsce utylizacji (karta p</w:t>
      </w:r>
      <w:r w:rsidR="00DC2B0E" w:rsidRPr="00DE5FC9">
        <w:rPr>
          <w:rFonts w:asciiTheme="minorHAnsi" w:eastAsia="Times New Roman" w:hAnsiTheme="minorHAnsi" w:cs="Times New Roman"/>
          <w:szCs w:val="24"/>
          <w:lang w:eastAsia="ar-SA"/>
        </w:rPr>
        <w:t>rzekazania o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dpadu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potwierdzona przez składowisko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).</w:t>
      </w:r>
      <w:r w:rsidR="007B1D6E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</w:t>
      </w:r>
      <w:r w:rsidR="00A76DE6" w:rsidRPr="00DE5FC9">
        <w:rPr>
          <w:rFonts w:asciiTheme="minorHAnsi" w:eastAsia="Times New Roman" w:hAnsiTheme="minorHAnsi" w:cs="Times New Roman"/>
          <w:szCs w:val="24"/>
          <w:lang w:eastAsia="ar-SA"/>
        </w:rPr>
        <w:t>Wykonawca przygotowuje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kartę przekazania odpadu dla nieruchomości </w:t>
      </w:r>
      <w:r w:rsidR="00A76DE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>z oznaczeniem właściciela nieruchomości jako</w:t>
      </w:r>
      <w:r w:rsidR="00A76DE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przekazującego odpad, Wykonawcy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jako transportując</w:t>
      </w:r>
      <w:r w:rsidR="00A76DE6" w:rsidRPr="00DE5FC9">
        <w:rPr>
          <w:rFonts w:asciiTheme="minorHAnsi" w:eastAsia="Times New Roman" w:hAnsiTheme="minorHAnsi" w:cs="Times New Roman"/>
          <w:szCs w:val="24"/>
          <w:lang w:eastAsia="ar-SA"/>
        </w:rPr>
        <w:t>ego odpad oraz Wykonawcy</w:t>
      </w:r>
      <w:r w:rsidR="000258EC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jako </w:t>
      </w:r>
      <w:r w:rsidR="002A775F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przyjmującego odpady lub składowisko </w:t>
      </w:r>
      <w:r w:rsidR="00A76DE6" w:rsidRPr="00DE5FC9">
        <w:rPr>
          <w:rFonts w:asciiTheme="minorHAnsi" w:eastAsia="Times New Roman" w:hAnsiTheme="minorHAnsi" w:cs="Times New Roman"/>
          <w:szCs w:val="24"/>
          <w:lang w:eastAsia="ar-SA"/>
        </w:rPr>
        <w:t>jako przyjmującego</w:t>
      </w:r>
      <w:r w:rsidR="002A775F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odpady.</w:t>
      </w:r>
    </w:p>
    <w:p w:rsidR="00C477AD" w:rsidRPr="00DE5FC9" w:rsidRDefault="002317E3" w:rsidP="00DB140B">
      <w:pPr>
        <w:pStyle w:val="Tekstkomentarza1"/>
        <w:numPr>
          <w:ilvl w:val="0"/>
          <w:numId w:val="2"/>
        </w:numPr>
        <w:tabs>
          <w:tab w:val="left" w:pos="720"/>
          <w:tab w:val="left" w:pos="851"/>
        </w:tabs>
        <w:snapToGri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5FC9">
        <w:rPr>
          <w:rFonts w:asciiTheme="minorHAnsi" w:hAnsiTheme="minorHAnsi"/>
          <w:sz w:val="24"/>
          <w:szCs w:val="24"/>
        </w:rPr>
        <w:t>Rozliczenie W</w:t>
      </w:r>
      <w:r w:rsidR="00C477AD" w:rsidRPr="00DE5FC9">
        <w:rPr>
          <w:rFonts w:asciiTheme="minorHAnsi" w:hAnsiTheme="minorHAnsi"/>
          <w:sz w:val="24"/>
          <w:szCs w:val="24"/>
        </w:rPr>
        <w:t>ykonawcy usługi odbywać się będzie na podstawie protokołu końcowego sporządzonego na podstawie protok</w:t>
      </w:r>
      <w:r w:rsidR="00C413B3" w:rsidRPr="00DE5FC9">
        <w:rPr>
          <w:rFonts w:asciiTheme="minorHAnsi" w:hAnsiTheme="minorHAnsi"/>
          <w:sz w:val="24"/>
          <w:szCs w:val="24"/>
        </w:rPr>
        <w:t>ołów, o których mowa w punkcie 5</w:t>
      </w:r>
      <w:r w:rsidR="00DB140B" w:rsidRPr="00DE5FC9">
        <w:rPr>
          <w:rFonts w:asciiTheme="minorHAnsi" w:hAnsiTheme="minorHAnsi"/>
          <w:sz w:val="24"/>
          <w:szCs w:val="24"/>
        </w:rPr>
        <w:t xml:space="preserve"> oraz Kart </w:t>
      </w:r>
      <w:r w:rsidR="00C477AD" w:rsidRPr="00DE5FC9">
        <w:rPr>
          <w:rFonts w:asciiTheme="minorHAnsi" w:hAnsiTheme="minorHAnsi"/>
          <w:sz w:val="24"/>
          <w:szCs w:val="24"/>
        </w:rPr>
        <w:t>Przekazania Odpadów na składowisko</w:t>
      </w:r>
      <w:r w:rsidR="006B3F27" w:rsidRPr="00DE5FC9">
        <w:rPr>
          <w:rFonts w:asciiTheme="minorHAnsi" w:hAnsiTheme="minorHAnsi"/>
          <w:sz w:val="24"/>
          <w:szCs w:val="24"/>
        </w:rPr>
        <w:t xml:space="preserve"> sporządzanych w 3 egzemplarzach </w:t>
      </w:r>
      <w:r w:rsidRPr="00DE5FC9">
        <w:rPr>
          <w:rFonts w:asciiTheme="minorHAnsi" w:hAnsiTheme="minorHAnsi"/>
          <w:sz w:val="24"/>
          <w:szCs w:val="24"/>
        </w:rPr>
        <w:t xml:space="preserve">                            </w:t>
      </w:r>
      <w:r w:rsidR="006B3F27" w:rsidRPr="00DE5FC9">
        <w:rPr>
          <w:rFonts w:asciiTheme="minorHAnsi" w:hAnsiTheme="minorHAnsi"/>
          <w:sz w:val="24"/>
          <w:szCs w:val="24"/>
        </w:rPr>
        <w:t>(dla właściciela nieruchomości, Zamawiającego i Wykonawcy)</w:t>
      </w:r>
      <w:r w:rsidR="00C477AD" w:rsidRPr="00DE5FC9">
        <w:rPr>
          <w:rFonts w:asciiTheme="minorHAnsi" w:hAnsiTheme="minorHAnsi"/>
          <w:sz w:val="24"/>
          <w:szCs w:val="24"/>
        </w:rPr>
        <w:t>.</w:t>
      </w:r>
    </w:p>
    <w:p w:rsidR="00C203FB" w:rsidRPr="00DE5FC9" w:rsidRDefault="00C203FB" w:rsidP="00DB140B">
      <w:pPr>
        <w:pStyle w:val="Tekstkomentarza1"/>
        <w:numPr>
          <w:ilvl w:val="0"/>
          <w:numId w:val="2"/>
        </w:numPr>
        <w:tabs>
          <w:tab w:val="left" w:pos="720"/>
          <w:tab w:val="left" w:pos="851"/>
        </w:tabs>
        <w:snapToGri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5FC9">
        <w:rPr>
          <w:rFonts w:asciiTheme="minorHAnsi" w:hAnsiTheme="minorHAnsi"/>
          <w:sz w:val="24"/>
          <w:szCs w:val="24"/>
        </w:rPr>
        <w:t>Przedmiot zamówienia należy wykonać zgodnie z obowiązującymi przepisami: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Ustawą z dnia </w:t>
      </w:r>
      <w:r w:rsidR="000D5915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14 grudnia 2012r.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o odpadach (Dz. U. z </w:t>
      </w:r>
      <w:r w:rsidR="00BE0940" w:rsidRPr="00DE5FC9">
        <w:rPr>
          <w:rFonts w:asciiTheme="minorHAnsi" w:eastAsia="Times New Roman" w:hAnsiTheme="minorHAnsi" w:cs="Times New Roman"/>
          <w:szCs w:val="24"/>
          <w:lang w:eastAsia="ar-SA"/>
        </w:rPr>
        <w:t>20</w:t>
      </w:r>
      <w:r w:rsidR="00F97714" w:rsidRPr="00DE5FC9">
        <w:rPr>
          <w:rFonts w:asciiTheme="minorHAnsi" w:eastAsia="Times New Roman" w:hAnsiTheme="minorHAnsi" w:cs="Times New Roman"/>
          <w:szCs w:val="24"/>
          <w:lang w:eastAsia="ar-SA"/>
        </w:rPr>
        <w:t>20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r. poz. </w:t>
      </w:r>
      <w:r w:rsidR="00613920" w:rsidRPr="00DE5FC9">
        <w:rPr>
          <w:rFonts w:asciiTheme="minorHAnsi" w:eastAsia="Times New Roman" w:hAnsiTheme="minorHAnsi" w:cs="Times New Roman"/>
          <w:szCs w:val="24"/>
          <w:lang w:eastAsia="ar-SA"/>
        </w:rPr>
        <w:t>7</w:t>
      </w:r>
      <w:r w:rsidR="00F97714" w:rsidRPr="00DE5FC9">
        <w:rPr>
          <w:rFonts w:asciiTheme="minorHAnsi" w:eastAsia="Times New Roman" w:hAnsiTheme="minorHAnsi" w:cs="Times New Roman"/>
          <w:szCs w:val="24"/>
          <w:lang w:eastAsia="ar-SA"/>
        </w:rPr>
        <w:t>97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ze zm.), 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Ustawą z dnia 27 kwietnia 2001r. Prawo ochrony środowiska </w:t>
      </w:r>
      <w:r w:rsidR="003D066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                            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(Dz. U. z </w:t>
      </w:r>
      <w:r w:rsidR="00F97714" w:rsidRPr="00DE5FC9">
        <w:rPr>
          <w:rFonts w:asciiTheme="minorHAnsi" w:eastAsia="Times New Roman" w:hAnsiTheme="minorHAnsi" w:cs="Times New Roman"/>
          <w:szCs w:val="24"/>
          <w:lang w:eastAsia="ar-SA"/>
        </w:rPr>
        <w:t>2019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r. poz. </w:t>
      </w:r>
      <w:r w:rsidR="00F97714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1396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ze zm.),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Ustawą z dnia 19 czerwca 1997r. o zakazie stosowania wyrobów zawierających azbest (D</w:t>
      </w:r>
      <w:r w:rsidR="002317E3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z. U. z </w:t>
      </w:r>
      <w:r w:rsidR="00BE0940" w:rsidRPr="00DE5FC9">
        <w:rPr>
          <w:rFonts w:asciiTheme="minorHAnsi" w:eastAsia="Times New Roman" w:hAnsiTheme="minorHAnsi" w:cs="Times New Roman"/>
          <w:szCs w:val="24"/>
          <w:lang w:eastAsia="ar-SA"/>
        </w:rPr>
        <w:t>2017</w:t>
      </w:r>
      <w:r w:rsidR="002317E3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poz. </w:t>
      </w:r>
      <w:r w:rsidR="00BE0940" w:rsidRPr="00DE5FC9">
        <w:rPr>
          <w:rFonts w:asciiTheme="minorHAnsi" w:eastAsia="Times New Roman" w:hAnsiTheme="minorHAnsi" w:cs="Times New Roman"/>
          <w:szCs w:val="24"/>
          <w:lang w:eastAsia="ar-SA"/>
        </w:rPr>
        <w:t>2119),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Ustawą z dnia 19 sierpnia 2011r. o przewozie towarów niebezpiecznych </w:t>
      </w:r>
      <w:r w:rsidR="003D066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            </w:t>
      </w:r>
      <w:r w:rsidR="00F97714" w:rsidRPr="00DE5FC9">
        <w:rPr>
          <w:rFonts w:asciiTheme="minorHAnsi" w:eastAsia="Times New Roman" w:hAnsiTheme="minorHAnsi" w:cs="Times New Roman"/>
          <w:szCs w:val="24"/>
          <w:lang w:eastAsia="ar-SA"/>
        </w:rPr>
        <w:t>(Dz. U. z 2020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r. Nr </w:t>
      </w:r>
      <w:r w:rsidR="00F97714" w:rsidRPr="00DE5FC9">
        <w:rPr>
          <w:rFonts w:asciiTheme="minorHAnsi" w:eastAsia="Times New Roman" w:hAnsiTheme="minorHAnsi" w:cs="Times New Roman"/>
          <w:szCs w:val="24"/>
          <w:lang w:eastAsia="ar-SA"/>
        </w:rPr>
        <w:t>154</w:t>
      </w:r>
      <w:r w:rsidR="00BE0940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ze zm.), 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Rozporządzeniem Ministra Gospodarki i Pracy z dnia 14 października 2005r.</w:t>
      </w:r>
      <w:r w:rsidR="003D0666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       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w sprawie zasad bezpieczeństwa i higieny pracy przy zabezpieczaniu i usuwaniu wyrobów zawierających azbest oraz programu szkolenia w zakresie bezpiecznego użytkowania takich wyrobów (Dz. U. z 2005r. Nr 216, poz.1824), 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>Rozporządzeniem Ministra Gospodarki, Pracy i Polityki Społecznej z dnia 2 kwietnia 2004 r. w sprawie sposobów i warunków bezpiecznego użytkowania i usuwania wyrobów zawierających azbest (Dz. U. z 2004r. Nr 71, poz. 649),</w:t>
      </w:r>
    </w:p>
    <w:p w:rsidR="00C203FB" w:rsidRPr="00DE5FC9" w:rsidRDefault="00C203FB" w:rsidP="00DB140B">
      <w:pPr>
        <w:numPr>
          <w:ilvl w:val="0"/>
          <w:numId w:val="4"/>
        </w:numPr>
        <w:tabs>
          <w:tab w:val="left" w:pos="720"/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Rozporządzeniem Ministra Gospodarki z dnia 13 grudnia 2010r. w sprawie wymagań w zakresie wykorzystywania wyrobów zawierających azbest oraz wykorzystywania </w:t>
      </w:r>
      <w:r w:rsidR="000D5915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              </w:t>
      </w:r>
      <w:r w:rsidRPr="00DE5FC9">
        <w:rPr>
          <w:rFonts w:asciiTheme="minorHAnsi" w:eastAsia="Times New Roman" w:hAnsiTheme="minorHAnsi" w:cs="Times New Roman"/>
          <w:szCs w:val="24"/>
          <w:lang w:eastAsia="ar-SA"/>
        </w:rPr>
        <w:t>i oczyszczania instalacji lub urządzeń, w których były lub są wykorzystywane wyroby zawierające azbest (Dz. U. z 2011r. Nr 8, poz.</w:t>
      </w:r>
      <w:r w:rsidR="009C34F4" w:rsidRPr="00DE5FC9">
        <w:rPr>
          <w:rFonts w:asciiTheme="minorHAnsi" w:eastAsia="Times New Roman" w:hAnsiTheme="minorHAnsi" w:cs="Times New Roman"/>
          <w:szCs w:val="24"/>
          <w:lang w:eastAsia="ar-SA"/>
        </w:rPr>
        <w:t xml:space="preserve"> </w:t>
      </w:r>
      <w:r w:rsidR="008413BB" w:rsidRPr="00DE5FC9">
        <w:rPr>
          <w:rFonts w:asciiTheme="minorHAnsi" w:eastAsia="Times New Roman" w:hAnsiTheme="minorHAnsi" w:cs="Times New Roman"/>
          <w:szCs w:val="24"/>
          <w:lang w:eastAsia="ar-SA"/>
        </w:rPr>
        <w:t>31).</w:t>
      </w:r>
    </w:p>
    <w:p w:rsidR="00390FFE" w:rsidRPr="00DE5FC9" w:rsidRDefault="00390FFE" w:rsidP="00DB140B">
      <w:pPr>
        <w:tabs>
          <w:tab w:val="left" w:pos="851"/>
        </w:tabs>
        <w:suppressAutoHyphens/>
        <w:spacing w:after="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</w:p>
    <w:p w:rsidR="00172A24" w:rsidRPr="00DE5FC9" w:rsidRDefault="00172A24" w:rsidP="00DB140B">
      <w:pPr>
        <w:jc w:val="both"/>
        <w:rPr>
          <w:rFonts w:asciiTheme="minorHAnsi" w:hAnsiTheme="minorHAnsi" w:cs="Times New Roman"/>
          <w:b/>
          <w:szCs w:val="24"/>
        </w:rPr>
      </w:pPr>
      <w:r w:rsidRPr="00DE5FC9">
        <w:rPr>
          <w:rFonts w:asciiTheme="minorHAnsi" w:hAnsiTheme="minorHAnsi" w:cs="Times New Roman"/>
          <w:b/>
          <w:szCs w:val="24"/>
        </w:rPr>
        <w:t>Uprawnienia do wykonywania określonej działalności:</w:t>
      </w:r>
    </w:p>
    <w:p w:rsidR="00172A24" w:rsidRPr="00DE5FC9" w:rsidRDefault="00172A24" w:rsidP="00DB140B">
      <w:pPr>
        <w:jc w:val="both"/>
        <w:rPr>
          <w:rFonts w:asciiTheme="minorHAnsi" w:hAnsiTheme="minorHAnsi" w:cs="Times New Roman"/>
          <w:szCs w:val="24"/>
        </w:rPr>
      </w:pPr>
      <w:r w:rsidRPr="00DE5FC9">
        <w:rPr>
          <w:rFonts w:asciiTheme="minorHAnsi" w:hAnsiTheme="minorHAnsi" w:cs="Times New Roman"/>
          <w:szCs w:val="24"/>
        </w:rPr>
        <w:t>Opis sposobu dokonania oceny spełniania warunku:</w:t>
      </w:r>
    </w:p>
    <w:p w:rsidR="006B3F27" w:rsidRPr="00DE5FC9" w:rsidRDefault="00C477AD" w:rsidP="00DB140B">
      <w:pPr>
        <w:jc w:val="both"/>
        <w:rPr>
          <w:rFonts w:asciiTheme="minorHAnsi" w:hAnsiTheme="minorHAnsi" w:cs="Times New Roman"/>
          <w:szCs w:val="24"/>
        </w:rPr>
      </w:pPr>
      <w:r w:rsidRPr="00DE5FC9">
        <w:rPr>
          <w:rFonts w:asciiTheme="minorHAnsi" w:hAnsiTheme="minorHAnsi" w:cs="Times New Roman"/>
          <w:szCs w:val="24"/>
        </w:rPr>
        <w:lastRenderedPageBreak/>
        <w:t xml:space="preserve">Wykonawca musi wykazać, że posiada zezwolenie na prowadzenie działalności w zakresie transportu i unieszkodliwiania odpadów niebezpiecznych zawierających azbest, </w:t>
      </w:r>
      <w:r w:rsidR="003D0666" w:rsidRPr="00DE5FC9">
        <w:rPr>
          <w:rFonts w:asciiTheme="minorHAnsi" w:hAnsiTheme="minorHAnsi" w:cs="Times New Roman"/>
          <w:szCs w:val="24"/>
        </w:rPr>
        <w:t xml:space="preserve">                           </w:t>
      </w:r>
      <w:r w:rsidRPr="00DE5FC9">
        <w:rPr>
          <w:rFonts w:asciiTheme="minorHAnsi" w:hAnsiTheme="minorHAnsi" w:cs="Times New Roman"/>
          <w:szCs w:val="24"/>
        </w:rPr>
        <w:t>a w przypadku posiadania zezwolenia</w:t>
      </w:r>
      <w:r w:rsidR="002317E3" w:rsidRPr="00DE5FC9">
        <w:rPr>
          <w:rFonts w:asciiTheme="minorHAnsi" w:hAnsiTheme="minorHAnsi" w:cs="Times New Roman"/>
          <w:szCs w:val="24"/>
        </w:rPr>
        <w:t xml:space="preserve"> tylko na transport w/w odpadów</w:t>
      </w:r>
      <w:r w:rsidRPr="00DE5FC9">
        <w:rPr>
          <w:rFonts w:asciiTheme="minorHAnsi" w:hAnsiTheme="minorHAnsi" w:cs="Times New Roman"/>
          <w:szCs w:val="24"/>
        </w:rPr>
        <w:t xml:space="preserve"> Wykonawca musi </w:t>
      </w:r>
      <w:r w:rsidR="003D0666" w:rsidRPr="00DE5FC9">
        <w:rPr>
          <w:rFonts w:asciiTheme="minorHAnsi" w:hAnsiTheme="minorHAnsi" w:cs="Times New Roman"/>
          <w:szCs w:val="24"/>
        </w:rPr>
        <w:t>posiadać umowę ze składowiskiem odpadów uprawnionym do składowania odpadów zawierających azbest.</w:t>
      </w:r>
    </w:p>
    <w:p w:rsidR="00997397" w:rsidRPr="00DE5FC9" w:rsidRDefault="00997397" w:rsidP="00DB140B">
      <w:pPr>
        <w:jc w:val="both"/>
        <w:rPr>
          <w:rFonts w:asciiTheme="minorHAnsi" w:hAnsiTheme="minorHAnsi" w:cs="Times New Roman"/>
          <w:szCs w:val="24"/>
        </w:rPr>
      </w:pPr>
      <w:r w:rsidRPr="00DE5FC9">
        <w:rPr>
          <w:rFonts w:asciiTheme="minorHAnsi" w:hAnsiTheme="minorHAnsi" w:cs="Times New Roman"/>
          <w:szCs w:val="24"/>
        </w:rPr>
        <w:t>Dokumenty należy przekazać w postaci skanów załączonych do oferty.</w:t>
      </w:r>
    </w:p>
    <w:p w:rsidR="003D0666" w:rsidRPr="00DE5FC9" w:rsidRDefault="003D0666" w:rsidP="00DB140B">
      <w:pPr>
        <w:jc w:val="both"/>
        <w:rPr>
          <w:rFonts w:asciiTheme="minorHAnsi" w:hAnsiTheme="minorHAnsi" w:cs="Times New Roman"/>
          <w:szCs w:val="24"/>
        </w:rPr>
      </w:pPr>
      <w:r w:rsidRPr="00DE5FC9">
        <w:rPr>
          <w:rFonts w:asciiTheme="minorHAnsi" w:hAnsiTheme="minorHAnsi" w:cs="Times New Roman"/>
          <w:b/>
          <w:szCs w:val="24"/>
        </w:rPr>
        <w:t>Kryterium oceny</w:t>
      </w:r>
    </w:p>
    <w:p w:rsidR="003D0666" w:rsidRPr="00DE5FC9" w:rsidRDefault="003D0666" w:rsidP="00DB140B">
      <w:pPr>
        <w:jc w:val="both"/>
        <w:rPr>
          <w:rFonts w:asciiTheme="minorHAnsi" w:hAnsiTheme="minorHAnsi" w:cs="Times New Roman"/>
          <w:szCs w:val="24"/>
        </w:rPr>
      </w:pPr>
      <w:r w:rsidRPr="00DE5FC9">
        <w:rPr>
          <w:rFonts w:asciiTheme="minorHAnsi" w:hAnsiTheme="minorHAnsi" w:cs="Times New Roman"/>
          <w:szCs w:val="24"/>
        </w:rPr>
        <w:t>Najniższa cena za odbiór i unieszkodliwianie 1 Mg wyrobów zawierających azbest.</w:t>
      </w:r>
      <w:r w:rsidR="00DE2462" w:rsidRPr="00DE5FC9">
        <w:rPr>
          <w:rFonts w:asciiTheme="minorHAnsi" w:hAnsiTheme="minorHAnsi" w:cs="Times New Roman"/>
          <w:szCs w:val="24"/>
        </w:rPr>
        <w:t xml:space="preserve"> Zamawiający przewiduje </w:t>
      </w:r>
      <w:r w:rsidR="002251F8">
        <w:rPr>
          <w:rFonts w:asciiTheme="minorHAnsi" w:hAnsiTheme="minorHAnsi" w:cs="Times New Roman"/>
          <w:szCs w:val="24"/>
        </w:rPr>
        <w:t>rozliczenie umowy w oparciu o ilość odebranych wyrobów zawierających azbest.</w:t>
      </w:r>
      <w:bookmarkStart w:id="0" w:name="_GoBack"/>
      <w:bookmarkEnd w:id="0"/>
      <w:r w:rsidR="00DE2462" w:rsidRPr="00DE5FC9">
        <w:rPr>
          <w:rFonts w:asciiTheme="minorHAnsi" w:hAnsiTheme="minorHAnsi" w:cs="Times New Roman"/>
          <w:szCs w:val="24"/>
        </w:rPr>
        <w:t xml:space="preserve"> </w:t>
      </w:r>
    </w:p>
    <w:sectPr w:rsidR="003D0666" w:rsidRPr="00DE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9"/>
    <w:rsid w:val="00016184"/>
    <w:rsid w:val="000258EC"/>
    <w:rsid w:val="00033506"/>
    <w:rsid w:val="00063113"/>
    <w:rsid w:val="000A25E7"/>
    <w:rsid w:val="000B047E"/>
    <w:rsid w:val="000B53DD"/>
    <w:rsid w:val="000D5915"/>
    <w:rsid w:val="00172A24"/>
    <w:rsid w:val="00190F5C"/>
    <w:rsid w:val="001C6383"/>
    <w:rsid w:val="001E2636"/>
    <w:rsid w:val="002251F8"/>
    <w:rsid w:val="002317E3"/>
    <w:rsid w:val="002477C9"/>
    <w:rsid w:val="002521BD"/>
    <w:rsid w:val="002A775F"/>
    <w:rsid w:val="00336DA5"/>
    <w:rsid w:val="00390FFE"/>
    <w:rsid w:val="003D0666"/>
    <w:rsid w:val="004F69A9"/>
    <w:rsid w:val="00606377"/>
    <w:rsid w:val="00613920"/>
    <w:rsid w:val="00613F6B"/>
    <w:rsid w:val="006A44A4"/>
    <w:rsid w:val="006B3F27"/>
    <w:rsid w:val="0077788B"/>
    <w:rsid w:val="007877D9"/>
    <w:rsid w:val="007B1D6E"/>
    <w:rsid w:val="007C5B88"/>
    <w:rsid w:val="007E13B2"/>
    <w:rsid w:val="007E55F1"/>
    <w:rsid w:val="008212AE"/>
    <w:rsid w:val="008413BB"/>
    <w:rsid w:val="00885727"/>
    <w:rsid w:val="008D5783"/>
    <w:rsid w:val="00954545"/>
    <w:rsid w:val="00997397"/>
    <w:rsid w:val="009C22E2"/>
    <w:rsid w:val="009C34F4"/>
    <w:rsid w:val="009E5DFB"/>
    <w:rsid w:val="00A0272F"/>
    <w:rsid w:val="00A36077"/>
    <w:rsid w:val="00A76DE6"/>
    <w:rsid w:val="00A8334A"/>
    <w:rsid w:val="00A87CFD"/>
    <w:rsid w:val="00B936BF"/>
    <w:rsid w:val="00BE0940"/>
    <w:rsid w:val="00C203FB"/>
    <w:rsid w:val="00C22AB5"/>
    <w:rsid w:val="00C413B3"/>
    <w:rsid w:val="00C477AD"/>
    <w:rsid w:val="00C75797"/>
    <w:rsid w:val="00CD6EB3"/>
    <w:rsid w:val="00DB140B"/>
    <w:rsid w:val="00DC2B0E"/>
    <w:rsid w:val="00DE2462"/>
    <w:rsid w:val="00DE5FC9"/>
    <w:rsid w:val="00E27CA4"/>
    <w:rsid w:val="00F15AD4"/>
    <w:rsid w:val="00F54766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C203F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C203FB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C203F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C203FB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8807-27A8-4880-9048-2B4D069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Marta Ciuraj-Makarewicz</cp:lastModifiedBy>
  <cp:revision>3</cp:revision>
  <cp:lastPrinted>2020-10-20T09:32:00Z</cp:lastPrinted>
  <dcterms:created xsi:type="dcterms:W3CDTF">2020-10-20T09:31:00Z</dcterms:created>
  <dcterms:modified xsi:type="dcterms:W3CDTF">2020-10-20T09:40:00Z</dcterms:modified>
</cp:coreProperties>
</file>