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2D" w:rsidRPr="00F2652D" w:rsidRDefault="00F2652D" w:rsidP="00F2652D">
      <w:pPr>
        <w:pBdr>
          <w:bottom w:val="single" w:sz="6" w:space="1" w:color="auto"/>
        </w:pBdr>
        <w:spacing w:line="240" w:lineRule="auto"/>
        <w:jc w:val="both"/>
        <w:rPr>
          <w:rFonts w:ascii="Arial" w:hAnsi="Arial" w:cs="Arial"/>
          <w:vanish/>
          <w:sz w:val="16"/>
          <w:szCs w:val="16"/>
          <w:lang w:eastAsia="pl-PL"/>
        </w:rPr>
      </w:pPr>
      <w:bookmarkStart w:id="0" w:name="_GoBack"/>
      <w:bookmarkEnd w:id="0"/>
      <w:r w:rsidRPr="00F2652D">
        <w:rPr>
          <w:rFonts w:ascii="Arial" w:hAnsi="Arial" w:cs="Arial"/>
          <w:vanish/>
          <w:sz w:val="16"/>
          <w:szCs w:val="16"/>
          <w:lang w:eastAsia="pl-PL"/>
        </w:rPr>
        <w:t>Początek formularza</w:t>
      </w:r>
    </w:p>
    <w:p w:rsidR="00F2652D" w:rsidRPr="00F2652D" w:rsidRDefault="00F2652D" w:rsidP="00F2652D">
      <w:pPr>
        <w:spacing w:after="240" w:line="240" w:lineRule="auto"/>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lang w:eastAsia="pl-PL"/>
        </w:rPr>
        <w:br/>
        <w:t>Ogłoszenie nr 633961-N-2019 z dnia 2019-12-09 r.</w:t>
      </w:r>
    </w:p>
    <w:p w:rsidR="00F2652D" w:rsidRDefault="00F2652D" w:rsidP="00F2652D">
      <w:pPr>
        <w:spacing w:line="240" w:lineRule="auto"/>
        <w:rPr>
          <w:rFonts w:ascii="Times New Roman" w:hAnsi="Times New Roman" w:cs="Times New Roman"/>
          <w:lang w:eastAsia="pl-PL"/>
        </w:rPr>
      </w:pPr>
      <w:r w:rsidRPr="00F2652D">
        <w:rPr>
          <w:rFonts w:ascii="Times New Roman" w:hAnsi="Times New Roman" w:cs="Times New Roman"/>
          <w:lang w:eastAsia="pl-PL"/>
        </w:rPr>
        <w:t xml:space="preserve">Gmina Wyszków: </w:t>
      </w:r>
      <w:r w:rsidRPr="00F2652D">
        <w:rPr>
          <w:rFonts w:ascii="Times New Roman" w:hAnsi="Times New Roman" w:cs="Times New Roman"/>
          <w:b/>
          <w:lang w:eastAsia="pl-PL"/>
        </w:rPr>
        <w:t>Remonty cząstkowe dróg gminnych o nawierzchni utwardzonej</w:t>
      </w:r>
    </w:p>
    <w:p w:rsidR="00F2652D" w:rsidRPr="00F2652D" w:rsidRDefault="00F2652D" w:rsidP="00F2652D">
      <w:pPr>
        <w:spacing w:line="240" w:lineRule="auto"/>
        <w:rPr>
          <w:rFonts w:ascii="Times New Roman" w:hAnsi="Times New Roman" w:cs="Times New Roman"/>
          <w:lang w:eastAsia="pl-PL"/>
        </w:rPr>
      </w:pPr>
      <w:r w:rsidRPr="00F2652D">
        <w:rPr>
          <w:rFonts w:ascii="Times New Roman" w:hAnsi="Times New Roman" w:cs="Times New Roman"/>
          <w:lang w:eastAsia="pl-PL"/>
        </w:rPr>
        <w:br/>
        <w:t xml:space="preserve">OGŁOSZENIE O ZAMÓWIENIU - Roboty budowlane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Zamieszczanie ogłoszenia:</w:t>
      </w:r>
      <w:r w:rsidRPr="00F2652D">
        <w:rPr>
          <w:rFonts w:ascii="Times New Roman" w:hAnsi="Times New Roman" w:cs="Times New Roman"/>
          <w:lang w:eastAsia="pl-PL"/>
        </w:rPr>
        <w:t xml:space="preserve"> Zamieszczanie obowiązkowe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Ogłoszenie dotyczy:</w:t>
      </w:r>
      <w:r w:rsidRPr="00F2652D">
        <w:rPr>
          <w:rFonts w:ascii="Times New Roman" w:hAnsi="Times New Roman" w:cs="Times New Roman"/>
          <w:lang w:eastAsia="pl-PL"/>
        </w:rPr>
        <w:t xml:space="preserve"> Zamówienia publicznego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Zamówienie dotyczy projektu lub programu współfinansowanego ze środków Unii Europejskiej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Nazwa projektu lub programu</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F2652D">
        <w:rPr>
          <w:rFonts w:ascii="Times New Roman" w:hAnsi="Times New Roman" w:cs="Times New Roman"/>
          <w:lang w:eastAsia="pl-PL"/>
        </w:rPr>
        <w:t>Pzp</w:t>
      </w:r>
      <w:proofErr w:type="spellEnd"/>
      <w:r w:rsidRPr="00F2652D">
        <w:rPr>
          <w:rFonts w:ascii="Times New Roman" w:hAnsi="Times New Roman" w:cs="Times New Roman"/>
          <w:lang w:eastAsia="pl-PL"/>
        </w:rPr>
        <w:t xml:space="preserve">, nie mniejszy niż 30%, osób zatrudnionych przez zakłady pracy chronionej lub wykonawców albo ich jednostki (w %) </w:t>
      </w:r>
      <w:r w:rsidRPr="00F2652D">
        <w:rPr>
          <w:rFonts w:ascii="Times New Roman" w:hAnsi="Times New Roman" w:cs="Times New Roman"/>
          <w:lang w:eastAsia="pl-PL"/>
        </w:rPr>
        <w:br/>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u w:val="single"/>
          <w:lang w:eastAsia="pl-PL"/>
        </w:rPr>
        <w:t>SEKCJA I: ZAMAWIAJĄCY</w:t>
      </w:r>
      <w:r w:rsidRPr="00F2652D">
        <w:rPr>
          <w:rFonts w:ascii="Times New Roman" w:hAnsi="Times New Roman" w:cs="Times New Roman"/>
          <w:lang w:eastAsia="pl-PL"/>
        </w:rPr>
        <w:t xml:space="preserv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Postępowanie przeprowadza centralny zamawiający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Postępowanie przeprowadza podmiot, któremu zamawiający powierzył/powierzyli przeprowadzenie postępowania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Informacje na temat podmiotu któremu zamawiający powierzył/powierzyli prowadzenie postępowania:</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b/>
          <w:bCs/>
          <w:lang w:eastAsia="pl-PL"/>
        </w:rPr>
        <w:t>Postępowanie jest przeprowadzane wspólnie przez zamawiających</w:t>
      </w:r>
      <w:r w:rsidRPr="00F2652D">
        <w:rPr>
          <w:rFonts w:ascii="Times New Roman" w:hAnsi="Times New Roman" w:cs="Times New Roman"/>
          <w:lang w:eastAsia="pl-PL"/>
        </w:rPr>
        <w:t xml:space="preserv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Postępowanie jest przeprowadzane wspólnie z zamawiającymi z innych państw członkowskich Unii Europejskiej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b/>
          <w:bCs/>
          <w:lang w:eastAsia="pl-PL"/>
        </w:rPr>
        <w:t>Informacje dodatkowe:</w:t>
      </w:r>
      <w:r w:rsidRPr="00F2652D">
        <w:rPr>
          <w:rFonts w:ascii="Times New Roman" w:hAnsi="Times New Roman" w:cs="Times New Roman"/>
          <w:lang w:eastAsia="pl-PL"/>
        </w:rPr>
        <w:t xml:space="preserv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I. 1) NAZWA I ADRES: </w:t>
      </w:r>
      <w:r w:rsidRPr="00F2652D">
        <w:rPr>
          <w:rFonts w:ascii="Times New Roman" w:hAnsi="Times New Roman" w:cs="Times New Roman"/>
          <w:lang w:eastAsia="pl-PL"/>
        </w:rPr>
        <w:t xml:space="preserve">Gmina Wyszków, krajowy numer identyfikacyjny 52493800000000, ul. Aleja Róż  2 , 07-200  Wyszków, woj. mazowieckie, państwo Polska, tel. 297 424 201, e-mail gmina@wyszkow.pl, faks 297 424 209. </w:t>
      </w:r>
      <w:r w:rsidRPr="00F2652D">
        <w:rPr>
          <w:rFonts w:ascii="Times New Roman" w:hAnsi="Times New Roman" w:cs="Times New Roman"/>
          <w:lang w:eastAsia="pl-PL"/>
        </w:rPr>
        <w:br/>
        <w:t xml:space="preserve">Adres strony internetowej (URL): www.wyszkow.pl </w:t>
      </w:r>
      <w:r w:rsidRPr="00F2652D">
        <w:rPr>
          <w:rFonts w:ascii="Times New Roman" w:hAnsi="Times New Roman" w:cs="Times New Roman"/>
          <w:lang w:eastAsia="pl-PL"/>
        </w:rPr>
        <w:br/>
        <w:t xml:space="preserve">Adres profilu nabywcy: </w:t>
      </w:r>
      <w:r w:rsidRPr="00F2652D">
        <w:rPr>
          <w:rFonts w:ascii="Times New Roman" w:hAnsi="Times New Roman" w:cs="Times New Roman"/>
          <w:lang w:eastAsia="pl-PL"/>
        </w:rPr>
        <w:br/>
      </w:r>
      <w:r w:rsidRPr="00F2652D">
        <w:rPr>
          <w:rFonts w:ascii="Times New Roman" w:hAnsi="Times New Roman" w:cs="Times New Roman"/>
          <w:lang w:eastAsia="pl-PL"/>
        </w:rPr>
        <w:lastRenderedPageBreak/>
        <w:t xml:space="preserve">Adres strony internetowej pod którym można uzyskać dostęp do narzędzi i urządzeń lub formatów plików, które nie są ogólnie dostępne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I. 2) RODZAJ ZAMAWIAJĄCEGO: </w:t>
      </w:r>
      <w:r w:rsidRPr="00F2652D">
        <w:rPr>
          <w:rFonts w:ascii="Times New Roman" w:hAnsi="Times New Roman" w:cs="Times New Roman"/>
          <w:lang w:eastAsia="pl-PL"/>
        </w:rPr>
        <w:t xml:space="preserve">Administracja samorządowa </w:t>
      </w:r>
      <w:r w:rsidRPr="00F2652D">
        <w:rPr>
          <w:rFonts w:ascii="Times New Roman" w:hAnsi="Times New Roman" w:cs="Times New Roman"/>
          <w:lang w:eastAsia="pl-PL"/>
        </w:rPr>
        <w:br/>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I.3) WSPÓLNE UDZIELANIE ZAMÓWIENIA </w:t>
      </w:r>
      <w:r w:rsidRPr="00F2652D">
        <w:rPr>
          <w:rFonts w:ascii="Times New Roman" w:hAnsi="Times New Roman" w:cs="Times New Roman"/>
          <w:b/>
          <w:bCs/>
          <w:i/>
          <w:iCs/>
          <w:lang w:eastAsia="pl-PL"/>
        </w:rPr>
        <w:t>(jeżeli dotyczy)</w:t>
      </w:r>
      <w:r w:rsidRPr="00F2652D">
        <w:rPr>
          <w:rFonts w:ascii="Times New Roman" w:hAnsi="Times New Roman" w:cs="Times New Roman"/>
          <w:b/>
          <w:bCs/>
          <w:lang w:eastAsia="pl-PL"/>
        </w:rPr>
        <w:t xml:space="preserv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652D">
        <w:rPr>
          <w:rFonts w:ascii="Times New Roman" w:hAnsi="Times New Roman" w:cs="Times New Roman"/>
          <w:lang w:eastAsia="pl-PL"/>
        </w:rPr>
        <w:br/>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I.4) KOMUNIKACJA: </w:t>
      </w:r>
      <w:r w:rsidRPr="00F2652D">
        <w:rPr>
          <w:rFonts w:ascii="Times New Roman" w:hAnsi="Times New Roman" w:cs="Times New Roman"/>
          <w:lang w:eastAsia="pl-PL"/>
        </w:rPr>
        <w:br/>
      </w:r>
      <w:r w:rsidRPr="00F2652D">
        <w:rPr>
          <w:rFonts w:ascii="Times New Roman" w:hAnsi="Times New Roman" w:cs="Times New Roman"/>
          <w:b/>
          <w:bCs/>
          <w:lang w:eastAsia="pl-PL"/>
        </w:rPr>
        <w:t>Nieograniczony, pełny i bezpośredni dostęp do dokumentów z postępowania można uzyskać pod adresem (URL)</w:t>
      </w:r>
      <w:r w:rsidRPr="00F2652D">
        <w:rPr>
          <w:rFonts w:ascii="Times New Roman" w:hAnsi="Times New Roman" w:cs="Times New Roman"/>
          <w:lang w:eastAsia="pl-PL"/>
        </w:rPr>
        <w:t xml:space="preserv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r w:rsidRPr="00F2652D">
        <w:rPr>
          <w:rFonts w:ascii="Times New Roman" w:hAnsi="Times New Roman" w:cs="Times New Roman"/>
          <w:lang w:eastAsia="pl-PL"/>
        </w:rPr>
        <w:br/>
        <w:t xml:space="preserve">www.wyszkow.pl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 xml:space="preserve">Adres strony internetowej, na której zamieszczona będzie specyfikacja istotnych warunków zamówienia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r w:rsidRPr="00F2652D">
        <w:rPr>
          <w:rFonts w:ascii="Times New Roman" w:hAnsi="Times New Roman" w:cs="Times New Roman"/>
          <w:lang w:eastAsia="pl-PL"/>
        </w:rPr>
        <w:br/>
        <w:t xml:space="preserve">www.wyszkow.pl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 xml:space="preserve">Dostęp do dokumentów z postępowania jest ograniczony - więcej informacji można uzyskać pod adresem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r w:rsidRPr="00F2652D">
        <w:rPr>
          <w:rFonts w:ascii="Times New Roman" w:hAnsi="Times New Roman" w:cs="Times New Roman"/>
          <w:lang w:eastAsia="pl-PL"/>
        </w:rPr>
        <w:br/>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Oferty lub wnioski o dopuszczenie do udziału w postępowaniu należy przesyłać:</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b/>
          <w:bCs/>
          <w:lang w:eastAsia="pl-PL"/>
        </w:rPr>
        <w:t>Elektronicznie</w:t>
      </w:r>
      <w:r w:rsidRPr="00F2652D">
        <w:rPr>
          <w:rFonts w:ascii="Times New Roman" w:hAnsi="Times New Roman" w:cs="Times New Roman"/>
          <w:lang w:eastAsia="pl-PL"/>
        </w:rPr>
        <w:t xml:space="preserv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r w:rsidRPr="00F2652D">
        <w:rPr>
          <w:rFonts w:ascii="Times New Roman" w:hAnsi="Times New Roman" w:cs="Times New Roman"/>
          <w:lang w:eastAsia="pl-PL"/>
        </w:rPr>
        <w:br/>
        <w:t xml:space="preserve">adres </w:t>
      </w:r>
      <w:r w:rsidRPr="00F2652D">
        <w:rPr>
          <w:rFonts w:ascii="Times New Roman" w:hAnsi="Times New Roman" w:cs="Times New Roman"/>
          <w:lang w:eastAsia="pl-PL"/>
        </w:rPr>
        <w:br/>
      </w:r>
    </w:p>
    <w:p w:rsidR="00F2652D" w:rsidRPr="00F2652D" w:rsidRDefault="00F2652D" w:rsidP="00F2652D">
      <w:pPr>
        <w:spacing w:line="240" w:lineRule="auto"/>
        <w:jc w:val="left"/>
        <w:rPr>
          <w:rFonts w:ascii="Times New Roman" w:hAnsi="Times New Roman" w:cs="Times New Roman"/>
          <w:lang w:eastAsia="pl-PL"/>
        </w:rPr>
      </w:pP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Dopuszczone jest przesłanie ofert lub wniosków o dopuszczenie do udziału w postępowaniu w inny sposób:</w:t>
      </w:r>
      <w:r w:rsidRPr="00F2652D">
        <w:rPr>
          <w:rFonts w:ascii="Times New Roman" w:hAnsi="Times New Roman" w:cs="Times New Roman"/>
          <w:lang w:eastAsia="pl-PL"/>
        </w:rPr>
        <w:t xml:space="preserve"> </w:t>
      </w:r>
      <w:r w:rsidRPr="00F2652D">
        <w:rPr>
          <w:rFonts w:ascii="Times New Roman" w:hAnsi="Times New Roman" w:cs="Times New Roman"/>
          <w:lang w:eastAsia="pl-PL"/>
        </w:rPr>
        <w:br/>
        <w:t xml:space="preserve">Nie </w:t>
      </w:r>
      <w:r w:rsidRPr="00F2652D">
        <w:rPr>
          <w:rFonts w:ascii="Times New Roman" w:hAnsi="Times New Roman" w:cs="Times New Roman"/>
          <w:lang w:eastAsia="pl-PL"/>
        </w:rPr>
        <w:br/>
        <w:t xml:space="preserve">Inny sposób: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b/>
          <w:bCs/>
          <w:lang w:eastAsia="pl-PL"/>
        </w:rPr>
        <w:t>Wymagane jest przesłanie ofert lub wniosków o dopuszczenie do udziału w postępowaniu w inny sposób:</w:t>
      </w:r>
      <w:r w:rsidRPr="00F2652D">
        <w:rPr>
          <w:rFonts w:ascii="Times New Roman" w:hAnsi="Times New Roman" w:cs="Times New Roman"/>
          <w:lang w:eastAsia="pl-PL"/>
        </w:rPr>
        <w:t xml:space="preserve"> </w:t>
      </w:r>
      <w:r w:rsidRPr="00F2652D">
        <w:rPr>
          <w:rFonts w:ascii="Times New Roman" w:hAnsi="Times New Roman" w:cs="Times New Roman"/>
          <w:lang w:eastAsia="pl-PL"/>
        </w:rPr>
        <w:br/>
        <w:t xml:space="preserve">Tak </w:t>
      </w:r>
      <w:r w:rsidRPr="00F2652D">
        <w:rPr>
          <w:rFonts w:ascii="Times New Roman" w:hAnsi="Times New Roman" w:cs="Times New Roman"/>
          <w:lang w:eastAsia="pl-PL"/>
        </w:rPr>
        <w:br/>
        <w:t xml:space="preserve">Inny sposób: </w:t>
      </w:r>
      <w:r w:rsidRPr="00F2652D">
        <w:rPr>
          <w:rFonts w:ascii="Times New Roman" w:hAnsi="Times New Roman" w:cs="Times New Roman"/>
          <w:lang w:eastAsia="pl-PL"/>
        </w:rPr>
        <w:br/>
        <w:t xml:space="preserve">oferty należy złożyć pisemnie </w:t>
      </w:r>
      <w:r w:rsidRPr="00F2652D">
        <w:rPr>
          <w:rFonts w:ascii="Times New Roman" w:hAnsi="Times New Roman" w:cs="Times New Roman"/>
          <w:lang w:eastAsia="pl-PL"/>
        </w:rPr>
        <w:br/>
        <w:t xml:space="preserve">Adres: </w:t>
      </w:r>
      <w:r w:rsidRPr="00F2652D">
        <w:rPr>
          <w:rFonts w:ascii="Times New Roman" w:hAnsi="Times New Roman" w:cs="Times New Roman"/>
          <w:lang w:eastAsia="pl-PL"/>
        </w:rPr>
        <w:br/>
        <w:t xml:space="preserve">Aleja </w:t>
      </w:r>
      <w:proofErr w:type="spellStart"/>
      <w:r w:rsidRPr="00F2652D">
        <w:rPr>
          <w:rFonts w:ascii="Times New Roman" w:hAnsi="Times New Roman" w:cs="Times New Roman"/>
          <w:lang w:eastAsia="pl-PL"/>
        </w:rPr>
        <w:t>Róz</w:t>
      </w:r>
      <w:proofErr w:type="spellEnd"/>
      <w:r w:rsidRPr="00F2652D">
        <w:rPr>
          <w:rFonts w:ascii="Times New Roman" w:hAnsi="Times New Roman" w:cs="Times New Roman"/>
          <w:lang w:eastAsia="pl-PL"/>
        </w:rPr>
        <w:t xml:space="preserve"> 2, 07-200 Wyszków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Komunikacja elektroniczna wymaga korzystania z narzędzi i urządzeń lub formatów plików, które nie są ogólnie dostępne</w:t>
      </w:r>
      <w:r w:rsidRPr="00F2652D">
        <w:rPr>
          <w:rFonts w:ascii="Times New Roman" w:hAnsi="Times New Roman" w:cs="Times New Roman"/>
          <w:lang w:eastAsia="pl-PL"/>
        </w:rPr>
        <w:t xml:space="preserv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r w:rsidRPr="00F2652D">
        <w:rPr>
          <w:rFonts w:ascii="Times New Roman" w:hAnsi="Times New Roman" w:cs="Times New Roman"/>
          <w:lang w:eastAsia="pl-PL"/>
        </w:rPr>
        <w:br/>
        <w:t xml:space="preserve">Nieograniczony, pełny, bezpośredni i bezpłatny dostęp do tych narzędzi można uzyskać pod </w:t>
      </w:r>
      <w:r w:rsidRPr="00F2652D">
        <w:rPr>
          <w:rFonts w:ascii="Times New Roman" w:hAnsi="Times New Roman" w:cs="Times New Roman"/>
          <w:lang w:eastAsia="pl-PL"/>
        </w:rPr>
        <w:lastRenderedPageBreak/>
        <w:t xml:space="preserve">adresem: (URL) </w:t>
      </w:r>
      <w:r w:rsidRPr="00F2652D">
        <w:rPr>
          <w:rFonts w:ascii="Times New Roman" w:hAnsi="Times New Roman" w:cs="Times New Roman"/>
          <w:lang w:eastAsia="pl-PL"/>
        </w:rPr>
        <w:br/>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u w:val="single"/>
          <w:lang w:eastAsia="pl-PL"/>
        </w:rPr>
        <w:t xml:space="preserve">SEKCJA II: PRZEDMIOT ZAMÓWIENIA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 xml:space="preserve">II.1) Nazwa nadana zamówieniu przez zamawiającego: </w:t>
      </w:r>
      <w:r w:rsidRPr="00F2652D">
        <w:rPr>
          <w:rFonts w:ascii="Times New Roman" w:hAnsi="Times New Roman" w:cs="Times New Roman"/>
          <w:lang w:eastAsia="pl-PL"/>
        </w:rPr>
        <w:t xml:space="preserve">Remonty cząstkowe dróg gminnych o nawierzchni utwardzonej </w:t>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Numer referencyjny: </w:t>
      </w:r>
      <w:r w:rsidRPr="00F2652D">
        <w:rPr>
          <w:rFonts w:ascii="Times New Roman" w:hAnsi="Times New Roman" w:cs="Times New Roman"/>
          <w:lang w:eastAsia="pl-PL"/>
        </w:rPr>
        <w:t xml:space="preserve">ROZ.ZP.44.2019 </w:t>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Przed wszczęciem postępowania o udzielenie zamówienia przeprowadzono dialog techniczny </w:t>
      </w:r>
    </w:p>
    <w:p w:rsidR="00F2652D" w:rsidRPr="00F2652D" w:rsidRDefault="00F2652D" w:rsidP="00F2652D">
      <w:pPr>
        <w:spacing w:line="240" w:lineRule="auto"/>
        <w:jc w:val="both"/>
        <w:rPr>
          <w:rFonts w:ascii="Times New Roman" w:hAnsi="Times New Roman" w:cs="Times New Roman"/>
          <w:lang w:eastAsia="pl-PL"/>
        </w:rPr>
      </w:pPr>
      <w:r w:rsidRPr="00F2652D">
        <w:rPr>
          <w:rFonts w:ascii="Times New Roman" w:hAnsi="Times New Roman" w:cs="Times New Roman"/>
          <w:lang w:eastAsia="pl-PL"/>
        </w:rPr>
        <w:t xml:space="preserve">Nie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 xml:space="preserve">II.2) Rodzaj zamówienia: </w:t>
      </w:r>
      <w:r w:rsidRPr="00F2652D">
        <w:rPr>
          <w:rFonts w:ascii="Times New Roman" w:hAnsi="Times New Roman" w:cs="Times New Roman"/>
          <w:lang w:eastAsia="pl-PL"/>
        </w:rPr>
        <w:t xml:space="preserve">Roboty budowlane </w:t>
      </w:r>
      <w:r w:rsidRPr="00F2652D">
        <w:rPr>
          <w:rFonts w:ascii="Times New Roman" w:hAnsi="Times New Roman" w:cs="Times New Roman"/>
          <w:lang w:eastAsia="pl-PL"/>
        </w:rPr>
        <w:br/>
      </w:r>
      <w:r w:rsidRPr="00F2652D">
        <w:rPr>
          <w:rFonts w:ascii="Times New Roman" w:hAnsi="Times New Roman" w:cs="Times New Roman"/>
          <w:b/>
          <w:bCs/>
          <w:lang w:eastAsia="pl-PL"/>
        </w:rPr>
        <w:t>II.3) Informacja o możliwości składania ofert częściowych</w:t>
      </w:r>
      <w:r w:rsidRPr="00F2652D">
        <w:rPr>
          <w:rFonts w:ascii="Times New Roman" w:hAnsi="Times New Roman" w:cs="Times New Roman"/>
          <w:lang w:eastAsia="pl-PL"/>
        </w:rPr>
        <w:t xml:space="preserve"> </w:t>
      </w:r>
      <w:r w:rsidRPr="00F2652D">
        <w:rPr>
          <w:rFonts w:ascii="Times New Roman" w:hAnsi="Times New Roman" w:cs="Times New Roman"/>
          <w:lang w:eastAsia="pl-PL"/>
        </w:rPr>
        <w:br/>
        <w:t xml:space="preserve">Zamówienie podzielone jest na części: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r w:rsidRPr="00F2652D">
        <w:rPr>
          <w:rFonts w:ascii="Times New Roman" w:hAnsi="Times New Roman" w:cs="Times New Roman"/>
          <w:lang w:eastAsia="pl-PL"/>
        </w:rPr>
        <w:br/>
      </w:r>
      <w:r w:rsidRPr="00F2652D">
        <w:rPr>
          <w:rFonts w:ascii="Times New Roman" w:hAnsi="Times New Roman" w:cs="Times New Roman"/>
          <w:b/>
          <w:bCs/>
          <w:lang w:eastAsia="pl-PL"/>
        </w:rPr>
        <w:t>Oferty lub wnioski o dopuszczenie do udziału w postępowaniu można składać w odniesieniu do:</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Zamawiający zastrzega sobie prawo do udzielenia łącznie następujących części lub grup części:</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b/>
          <w:bCs/>
          <w:lang w:eastAsia="pl-PL"/>
        </w:rPr>
        <w:t>Maksymalna liczba części zamówienia, na które może zostać udzielone zamówienie jednemu wykonawcy:</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II.4) Krótki opis przedmiotu zamówienia </w:t>
      </w:r>
      <w:r w:rsidRPr="00F2652D">
        <w:rPr>
          <w:rFonts w:ascii="Times New Roman" w:hAnsi="Times New Roman" w:cs="Times New Roman"/>
          <w:i/>
          <w:iCs/>
          <w:lang w:eastAsia="pl-PL"/>
        </w:rPr>
        <w:t>(wielkość, zakres, rodzaj i ilość dostaw, usług lub robót budowlanych lub określenie zapotrzebowania i wymagań )</w:t>
      </w:r>
      <w:r w:rsidRPr="00F2652D">
        <w:rPr>
          <w:rFonts w:ascii="Times New Roman" w:hAnsi="Times New Roman" w:cs="Times New Roman"/>
          <w:b/>
          <w:bCs/>
          <w:lang w:eastAsia="pl-PL"/>
        </w:rPr>
        <w:t xml:space="preserve"> a w przypadku partnerstwa innowacyjnego - określenie zapotrzebowania na innowacyjny produkt, usługę lub roboty budowlane: </w:t>
      </w:r>
      <w:r w:rsidRPr="00F2652D">
        <w:rPr>
          <w:rFonts w:ascii="Times New Roman" w:hAnsi="Times New Roman" w:cs="Times New Roman"/>
          <w:lang w:eastAsia="pl-PL"/>
        </w:rPr>
        <w:t xml:space="preserve">1. Wykonywanie remontów cząstkowych dróg, ulic, chodników, ścieżek rowerowych i placów gminnych na terenie gminy Wyszków. Remonty cząstkowe nawierzchni bitumicznych oraz nawierzchni z destruktu obejmują: naprawę wybojów i ubytków oraz obłamanych krawędzi jezdni mieszanką mineralno-bitumiczną na gorąco. W zakres prac wchodzić będzie: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roboty przygotowawcze i oznakowanie robót,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dostarczenie materiałów i sprzętu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wycięcia piłą zniszczonego fragmentu jezdni, z nadaniem regularnych kształtów,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oczyszczenia i osuszenia przy użyciu sprężarki,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spryskania emulsją miejsca przygotowanego do naprawy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wbudowanie mieszanki mineralno-bitumicznej (na gorąco) na głębokość zgodnie z SST i następnie zagęszczenie i wyrównanie walcem drogowym, zgodnie ze sztuką budowaną.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po zakończeniu wałowania, nowy fragment nawierzchni należy szczelnie połączyć na istniejącą poprzez zalanie miejsc styku emulsją asfaltową na gorąco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uporządkowanie terenu robót. Przy naprawie ubytków w nawierzchni z destruktu asfaltowego dopuszczone jest stosowanie mieszanki emulsji asfaltowej z grysem bazaltowym wbudowanej na zimno. 2. Naprawa pęknięć w nawierzchni bitumicznej pojedynczych i siatkowych z wypełnieniem ubytków. W zakres naprawy rys i pęknięć pojedynczych o szerokości mniejszej niż 50mm bez </w:t>
      </w:r>
      <w:proofErr w:type="spellStart"/>
      <w:r w:rsidRPr="00F2652D">
        <w:rPr>
          <w:rFonts w:ascii="Times New Roman" w:hAnsi="Times New Roman" w:cs="Times New Roman"/>
          <w:lang w:eastAsia="pl-PL"/>
        </w:rPr>
        <w:t>wykruszeń</w:t>
      </w:r>
      <w:proofErr w:type="spellEnd"/>
      <w:r w:rsidRPr="00F2652D">
        <w:rPr>
          <w:rFonts w:ascii="Times New Roman" w:hAnsi="Times New Roman" w:cs="Times New Roman"/>
          <w:lang w:eastAsia="pl-PL"/>
        </w:rPr>
        <w:t xml:space="preserve"> wchodzi: nacięcie rysy na szerokość 50 mm, głębokość 200 mm, oczyszczenie pęknięcia przy użyciu sprężarki, zalanie emulsją na gorąco, posypanie wierzchu wypełnienia (zalewy) suchym, drobnoziarnistym sypkim materiałem (np. piaskiem łamanym lub mączką kamienną). W przypadku pęknięć o szerokości większej niż 50 mm, z wyraźnymi </w:t>
      </w:r>
      <w:proofErr w:type="spellStart"/>
      <w:r w:rsidRPr="00F2652D">
        <w:rPr>
          <w:rFonts w:ascii="Times New Roman" w:hAnsi="Times New Roman" w:cs="Times New Roman"/>
          <w:lang w:eastAsia="pl-PL"/>
        </w:rPr>
        <w:t>wykruszeniami</w:t>
      </w:r>
      <w:proofErr w:type="spellEnd"/>
      <w:r w:rsidRPr="00F2652D">
        <w:rPr>
          <w:rFonts w:ascii="Times New Roman" w:hAnsi="Times New Roman" w:cs="Times New Roman"/>
          <w:lang w:eastAsia="pl-PL"/>
        </w:rPr>
        <w:t xml:space="preserve"> na krawędziach lub z siatką pęknięć w zakres naprawy wchodzi: oczyszczenie szczeliny przy użyciu sprężarki, zalanie spękań przy użyciu lepiszcza na gorąco, następnie powierzchniowe utrwalenie miejsc </w:t>
      </w:r>
      <w:proofErr w:type="spellStart"/>
      <w:r w:rsidRPr="00F2652D">
        <w:rPr>
          <w:rFonts w:ascii="Times New Roman" w:hAnsi="Times New Roman" w:cs="Times New Roman"/>
          <w:lang w:eastAsia="pl-PL"/>
        </w:rPr>
        <w:t>wykruszeń</w:t>
      </w:r>
      <w:proofErr w:type="spellEnd"/>
      <w:r w:rsidRPr="00F2652D">
        <w:rPr>
          <w:rFonts w:ascii="Times New Roman" w:hAnsi="Times New Roman" w:cs="Times New Roman"/>
          <w:lang w:eastAsia="pl-PL"/>
        </w:rPr>
        <w:t xml:space="preserve"> grysem bazaltowym (frakcji od 4 do 6,3 mm). Emulsja powinna równomiernie wypełniać przygotowaną szczelinę do poziomu powierzchni warstwy </w:t>
      </w:r>
      <w:r w:rsidRPr="00F2652D">
        <w:rPr>
          <w:rFonts w:ascii="Times New Roman" w:hAnsi="Times New Roman" w:cs="Times New Roman"/>
          <w:lang w:eastAsia="pl-PL"/>
        </w:rPr>
        <w:lastRenderedPageBreak/>
        <w:t xml:space="preserve">ścieralnej. Emulsja musi posiadać bardzo dobrą zdolność wypełniania spękań i szczelin, niską spływność w temperaturze +60°C, bardzo dobrą przyczepność do ścianek, a także dobrą rozciągliwość w niskich temperaturach. 3. Frezowanie korekcyjne, likwidacja kolein i garbów nawierzchni bitumicznej przy użyciu frezarki do nawierzchni bitumicznych z odwozem urobku w miejsce wskazane przez Zamawiającego na terenie gminy Wyszków. 4. Regulację wysokościową kratek ściekowych i włazów studni urządzeń podziemnych z odtworzeniem konstrukcji nawierzchni. W zakres prac wchodzić będzie: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zdjęcie przykrycia (pokrywy, włazu, kratki ściekowej,) urządzenia podziemnego,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wycięcie i rozebranie nawierzchni asfaltowej i podbudowy wokół studzienki,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rozebranie górnej części tj. korpusu włazu lub skrzynki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sprawdzenie stanu technicznego konstrukcji studzienki i oczyszczenie górnej części studzienki (np. nasady wpustu, komina włazowego) z ew. uzupełnieniem ubytków, natomiast w przypadku skrzynek ulicznych sprawdzenie stanu trzpienia zasuwy,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ponowny montaż ustawionego na odpowiedniej rzędnej korpusu włazu, wpustu lub skrzynki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osadzenie zgodnie ze sztuką budowlaną kratki ściekowej, przykrycia studzienki, z wykorzystaniem istniejących lub w razie konieczności nowych materiałów.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uzupełnienie podbudowy oraz nawierzchni bitumicznej wokół osadzonej studzienki wg punktu 1a.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uporządkowanie terenu robót z materiałów pozostałych po prowadzonych robotach. 5. Naprawę (przełożenie) nawierzchni z drobnowymiarowych elementów betonowych (kostki brukowej, płytek chodnikowych), z uzupełnieniem brakujących bądź zniszczonych elementów. Elementy betonowe należy ułożyć na podsypce cementowo – piaskowej z uprzednim ewentualnym uzupełnieniem, wyprofilowaniem i zagęszczeniem istniejącego podłoża lub istniejącej podbudowy. Przekładając nawierzchnię na zjazdach do posesji kostkę należy ułożyć na podbudowie betonowej zgodnie z SST. 6. Regulacja pionowa i pozioma obrzeży betonowych, chodnikowych z uzupełnieniem brakujących bądź zniszczonych elementów, ustawionych na podsypce </w:t>
      </w:r>
      <w:proofErr w:type="spellStart"/>
      <w:r w:rsidRPr="00F2652D">
        <w:rPr>
          <w:rFonts w:ascii="Times New Roman" w:hAnsi="Times New Roman" w:cs="Times New Roman"/>
          <w:lang w:eastAsia="pl-PL"/>
        </w:rPr>
        <w:t>cem</w:t>
      </w:r>
      <w:proofErr w:type="spellEnd"/>
      <w:r w:rsidRPr="00F2652D">
        <w:rPr>
          <w:rFonts w:ascii="Times New Roman" w:hAnsi="Times New Roman" w:cs="Times New Roman"/>
          <w:lang w:eastAsia="pl-PL"/>
        </w:rPr>
        <w:t xml:space="preserve">. piaskowej. 7. Regulacja pionowa i pozioma krawężników drogowych, ustawionych na nowej ławie betonowej z oporem. 8. Wymiana krawężników typu ciężkiego na nowe na ławie betonowej z oporem. 9. Bieżące utrzymanie i konserwacja mostu w Kamieńczyku, w tym: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oczyszczanie i konserwacja przestrzeni pod obiektem i terenu przyległego (usuwanie krzaków i małych drzew, konserwacja i naprawa schodów skarpowych przy obiekcie) </w:t>
      </w:r>
      <w:r w:rsidRPr="00F2652D">
        <w:rPr>
          <w:rFonts w:ascii="Times New Roman" w:hAnsi="Times New Roman" w:cs="Times New Roman"/>
          <w:lang w:eastAsia="pl-PL"/>
        </w:rPr>
        <w:sym w:font="Symbol" w:char="F02D"/>
      </w:r>
      <w:r w:rsidRPr="00F2652D">
        <w:rPr>
          <w:rFonts w:ascii="Times New Roman" w:hAnsi="Times New Roman" w:cs="Times New Roman"/>
          <w:lang w:eastAsia="pl-PL"/>
        </w:rPr>
        <w:t xml:space="preserve"> oczyszczenie i malowanie barier ochronnych, wymiana desek podestu. 10. Utrzymanie dylatacji na wiadukcie Obwodnicy Śródmiejskiej Wyszkowa (konserwacja - czyszczenie szczeliny między elementami wiaduktu sprężonym powietrzem). Szacunkowe obmiary poszczególnych elementów zamówienia zostały określone w formularzu cenowym. I. Zasady realizacji przedmiotu zamówienia. 1. Prace wykonywane będą każdorazowo po zleceniu przez Zamawiającego. Zlecenie zawierało będzie wskazanie miejsca wykonania prac, określenie rodzaju prac i jej wielkości. Wykonawca wykona prace w ciągu 5 roboczych dni od daty otrzymania zlecenia. Zlecenia mogą być przesłane Wykonawcy e-mail-em, bądź odbierane osobiście. 2. Wykonawca zobowiązuje się do stosowania technologii zgodnie opisem przedmiotu zamówienia i załączonymi specyfikacjami technicznymi . 3. Wszelkie roboty winny zostać wykonane zgodnie z obowiązującymi normami budowlanymi, instrukcjami oraz ze sztuką budowlaną. 4. Wykonawca we własnym zakresie zabezpiecza materiały, urządzenia, sprzęt niezbędny do wykonania zamówienia.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II.5) Główny kod CPV: </w:t>
      </w:r>
      <w:r w:rsidRPr="00F2652D">
        <w:rPr>
          <w:rFonts w:ascii="Times New Roman" w:hAnsi="Times New Roman" w:cs="Times New Roman"/>
          <w:lang w:eastAsia="pl-PL"/>
        </w:rPr>
        <w:t xml:space="preserve">45233200-0 </w:t>
      </w:r>
      <w:r w:rsidRPr="00F2652D">
        <w:rPr>
          <w:rFonts w:ascii="Times New Roman" w:hAnsi="Times New Roman" w:cs="Times New Roman"/>
          <w:lang w:eastAsia="pl-PL"/>
        </w:rPr>
        <w:br/>
      </w:r>
      <w:r w:rsidRPr="00F2652D">
        <w:rPr>
          <w:rFonts w:ascii="Times New Roman" w:hAnsi="Times New Roman" w:cs="Times New Roman"/>
          <w:b/>
          <w:bCs/>
          <w:lang w:eastAsia="pl-PL"/>
        </w:rPr>
        <w:t>Dodatkowe kody CPV:</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II.6) Całkowita wartość zamówienia </w:t>
      </w:r>
      <w:r w:rsidRPr="00F2652D">
        <w:rPr>
          <w:rFonts w:ascii="Times New Roman" w:hAnsi="Times New Roman" w:cs="Times New Roman"/>
          <w:i/>
          <w:iCs/>
          <w:lang w:eastAsia="pl-PL"/>
        </w:rPr>
        <w:t>(jeżeli zamawiający podaje informacje o wartości zamówienia)</w:t>
      </w:r>
      <w:r w:rsidRPr="00F2652D">
        <w:rPr>
          <w:rFonts w:ascii="Times New Roman" w:hAnsi="Times New Roman" w:cs="Times New Roman"/>
          <w:lang w:eastAsia="pl-PL"/>
        </w:rPr>
        <w:t xml:space="preserve">: </w:t>
      </w:r>
      <w:r w:rsidRPr="00F2652D">
        <w:rPr>
          <w:rFonts w:ascii="Times New Roman" w:hAnsi="Times New Roman" w:cs="Times New Roman"/>
          <w:lang w:eastAsia="pl-PL"/>
        </w:rPr>
        <w:br/>
        <w:t xml:space="preserve">Wartość bez VAT: </w:t>
      </w:r>
      <w:r w:rsidRPr="00F2652D">
        <w:rPr>
          <w:rFonts w:ascii="Times New Roman" w:hAnsi="Times New Roman" w:cs="Times New Roman"/>
          <w:lang w:eastAsia="pl-PL"/>
        </w:rPr>
        <w:br/>
        <w:t xml:space="preserve">Waluta: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i/>
          <w:iCs/>
          <w:lang w:eastAsia="pl-PL"/>
        </w:rPr>
        <w:t xml:space="preserve">(w przypadku umów ramowych lub dynamicznego systemu zakupów – szacunkowa całkowita </w:t>
      </w:r>
      <w:r w:rsidRPr="00F2652D">
        <w:rPr>
          <w:rFonts w:ascii="Times New Roman" w:hAnsi="Times New Roman" w:cs="Times New Roman"/>
          <w:i/>
          <w:iCs/>
          <w:lang w:eastAsia="pl-PL"/>
        </w:rPr>
        <w:lastRenderedPageBreak/>
        <w:t>maksymalna wartość w całym okresie obowiązywania umowy ramowej lub dynamicznego systemu zakupów)</w:t>
      </w:r>
      <w:r w:rsidRPr="00F2652D">
        <w:rPr>
          <w:rFonts w:ascii="Times New Roman" w:hAnsi="Times New Roman" w:cs="Times New Roman"/>
          <w:lang w:eastAsia="pl-PL"/>
        </w:rPr>
        <w:t xml:space="preserv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 xml:space="preserve">II.7) Czy przewiduje się udzielenie zamówień, o których mowa w art. 67 ust. 1 pkt 6 i 7 lub w art. 134 ust. 6 pkt 3 ustawy </w:t>
      </w:r>
      <w:proofErr w:type="spellStart"/>
      <w:r w:rsidRPr="00F2652D">
        <w:rPr>
          <w:rFonts w:ascii="Times New Roman" w:hAnsi="Times New Roman" w:cs="Times New Roman"/>
          <w:b/>
          <w:bCs/>
          <w:lang w:eastAsia="pl-PL"/>
        </w:rPr>
        <w:t>Pzp</w:t>
      </w:r>
      <w:proofErr w:type="spellEnd"/>
      <w:r w:rsidRPr="00F2652D">
        <w:rPr>
          <w:rFonts w:ascii="Times New Roman" w:hAnsi="Times New Roman" w:cs="Times New Roman"/>
          <w:b/>
          <w:bCs/>
          <w:lang w:eastAsia="pl-PL"/>
        </w:rPr>
        <w:t xml:space="preserve">: </w:t>
      </w:r>
      <w:r w:rsidRPr="00F2652D">
        <w:rPr>
          <w:rFonts w:ascii="Times New Roman" w:hAnsi="Times New Roman" w:cs="Times New Roman"/>
          <w:lang w:eastAsia="pl-PL"/>
        </w:rPr>
        <w:t xml:space="preserve">Tak </w:t>
      </w:r>
      <w:r w:rsidRPr="00F2652D">
        <w:rPr>
          <w:rFonts w:ascii="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F2652D">
        <w:rPr>
          <w:rFonts w:ascii="Times New Roman" w:hAnsi="Times New Roman" w:cs="Times New Roman"/>
          <w:lang w:eastAsia="pl-PL"/>
        </w:rPr>
        <w:t>Pzp</w:t>
      </w:r>
      <w:proofErr w:type="spellEnd"/>
      <w:r w:rsidRPr="00F2652D">
        <w:rPr>
          <w:rFonts w:ascii="Times New Roman" w:hAnsi="Times New Roman" w:cs="Times New Roman"/>
          <w:lang w:eastAsia="pl-PL"/>
        </w:rPr>
        <w:t xml:space="preserve">: Zamawiający dopuszcza możliwość udzielenia Wykonawcy wybranemu w niniejszym postępowaniu w okresie 3 lat od dnia udzielenia zamówienia podstawowego, zamówienia polegającego na powtórzeniu robót budowlanych o podobnym charakterze co przedmiot zamówienia tj. wykonywaniu napraw i remontów dróg, ulic, chodników i placów gminnych na terenie Gminy Wyszków. Wartość tych robót została uwzględniona przy obliczaniu wartości zamówienia i wynosi 139 000 zł. </w:t>
      </w:r>
      <w:r w:rsidRPr="00F2652D">
        <w:rPr>
          <w:rFonts w:ascii="Times New Roman" w:hAnsi="Times New Roman" w:cs="Times New Roman"/>
          <w:lang w:eastAsia="pl-PL"/>
        </w:rPr>
        <w:br/>
      </w:r>
      <w:r w:rsidRPr="00F2652D">
        <w:rPr>
          <w:rFonts w:ascii="Times New Roman" w:hAnsi="Times New Roman" w:cs="Times New Roman"/>
          <w:b/>
          <w:bCs/>
          <w:lang w:eastAsia="pl-PL"/>
        </w:rPr>
        <w:t>II.8) Okres, w którym realizowane będzie zamówienie lub okres, na który została zawarta umowa ramowa lub okres, na który został ustanowiony dynamiczny system zakupów:</w:t>
      </w:r>
      <w:r w:rsidRPr="00F2652D">
        <w:rPr>
          <w:rFonts w:ascii="Times New Roman" w:hAnsi="Times New Roman" w:cs="Times New Roman"/>
          <w:lang w:eastAsia="pl-PL"/>
        </w:rPr>
        <w:t xml:space="preserve"> </w:t>
      </w:r>
      <w:r w:rsidRPr="00F2652D">
        <w:rPr>
          <w:rFonts w:ascii="Times New Roman" w:hAnsi="Times New Roman" w:cs="Times New Roman"/>
          <w:lang w:eastAsia="pl-PL"/>
        </w:rPr>
        <w:br/>
        <w:t>miesiącach:   </w:t>
      </w:r>
      <w:r w:rsidRPr="00F2652D">
        <w:rPr>
          <w:rFonts w:ascii="Times New Roman" w:hAnsi="Times New Roman" w:cs="Times New Roman"/>
          <w:i/>
          <w:iCs/>
          <w:lang w:eastAsia="pl-PL"/>
        </w:rPr>
        <w:t xml:space="preserve"> lub </w:t>
      </w:r>
      <w:r w:rsidRPr="00F2652D">
        <w:rPr>
          <w:rFonts w:ascii="Times New Roman" w:hAnsi="Times New Roman" w:cs="Times New Roman"/>
          <w:b/>
          <w:bCs/>
          <w:lang w:eastAsia="pl-PL"/>
        </w:rPr>
        <w:t>dniach:</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i/>
          <w:iCs/>
          <w:lang w:eastAsia="pl-PL"/>
        </w:rPr>
        <w:t>lub</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data rozpoczęcia: </w:t>
      </w:r>
      <w:r w:rsidRPr="00F2652D">
        <w:rPr>
          <w:rFonts w:ascii="Times New Roman" w:hAnsi="Times New Roman" w:cs="Times New Roman"/>
          <w:lang w:eastAsia="pl-PL"/>
        </w:rPr>
        <w:t> </w:t>
      </w:r>
      <w:r w:rsidRPr="00F2652D">
        <w:rPr>
          <w:rFonts w:ascii="Times New Roman" w:hAnsi="Times New Roman" w:cs="Times New Roman"/>
          <w:i/>
          <w:iCs/>
          <w:lang w:eastAsia="pl-PL"/>
        </w:rPr>
        <w:t xml:space="preserve"> lub </w:t>
      </w:r>
      <w:r w:rsidRPr="00F2652D">
        <w:rPr>
          <w:rFonts w:ascii="Times New Roman" w:hAnsi="Times New Roman" w:cs="Times New Roman"/>
          <w:b/>
          <w:bCs/>
          <w:lang w:eastAsia="pl-PL"/>
        </w:rPr>
        <w:t xml:space="preserve">zakończenia: </w:t>
      </w:r>
      <w:r w:rsidRPr="00F2652D">
        <w:rPr>
          <w:rFonts w:ascii="Times New Roman" w:hAnsi="Times New Roman" w:cs="Times New Roman"/>
          <w:lang w:eastAsia="pl-PL"/>
        </w:rPr>
        <w:t xml:space="preserve">2020-12-28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II.9) Informacje dodatkowe: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u w:val="single"/>
          <w:lang w:eastAsia="pl-PL"/>
        </w:rPr>
        <w:t xml:space="preserve">SEKCJA III: INFORMACJE O CHARAKTERZE PRAWNYM, EKONOMICZNYM, FINANSOWYM I TECHNICZNYM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III.1) WARUNKI UDZIAŁU W POSTĘPOWANIU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III.1.1) Kompetencje lub uprawnienia do prowadzenia określonej działalności zawodowej, o ile wynika to z odrębnych przepisów</w:t>
      </w:r>
      <w:r w:rsidRPr="00F2652D">
        <w:rPr>
          <w:rFonts w:ascii="Times New Roman" w:hAnsi="Times New Roman" w:cs="Times New Roman"/>
          <w:lang w:eastAsia="pl-PL"/>
        </w:rPr>
        <w:t xml:space="preserve"> </w:t>
      </w:r>
      <w:r w:rsidRPr="00F2652D">
        <w:rPr>
          <w:rFonts w:ascii="Times New Roman" w:hAnsi="Times New Roman" w:cs="Times New Roman"/>
          <w:lang w:eastAsia="pl-PL"/>
        </w:rPr>
        <w:br/>
        <w:t xml:space="preserve">Określenie warunków: </w:t>
      </w:r>
      <w:r w:rsidRPr="00F2652D">
        <w:rPr>
          <w:rFonts w:ascii="Times New Roman" w:hAnsi="Times New Roman" w:cs="Times New Roman"/>
          <w:lang w:eastAsia="pl-PL"/>
        </w:rPr>
        <w:br/>
        <w:t xml:space="preserve">Informacje dodatkowe </w:t>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III.1.2) Sytuacja finansowa lub ekonomiczna </w:t>
      </w:r>
      <w:r w:rsidRPr="00F2652D">
        <w:rPr>
          <w:rFonts w:ascii="Times New Roman" w:hAnsi="Times New Roman" w:cs="Times New Roman"/>
          <w:lang w:eastAsia="pl-PL"/>
        </w:rPr>
        <w:br/>
        <w:t xml:space="preserve">Określenie warunków: </w:t>
      </w:r>
      <w:r w:rsidRPr="00F2652D">
        <w:rPr>
          <w:rFonts w:ascii="Times New Roman" w:hAnsi="Times New Roman" w:cs="Times New Roman"/>
          <w:lang w:eastAsia="pl-PL"/>
        </w:rPr>
        <w:br/>
        <w:t xml:space="preserve">Informacje dodatkowe </w:t>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III.1.3) Zdolność techniczna lub zawodowa </w:t>
      </w:r>
      <w:r w:rsidRPr="00F2652D">
        <w:rPr>
          <w:rFonts w:ascii="Times New Roman" w:hAnsi="Times New Roman" w:cs="Times New Roman"/>
          <w:lang w:eastAsia="pl-PL"/>
        </w:rPr>
        <w:br/>
        <w:t xml:space="preserve">Określenie warunków: 2.1. Wykonawca wykaże, że dysponuje lub będzie dysponował potencjałem technicznym niezbędnym do wykonania niniejszego zamówienia tj. 1) sprężarka – 1 szt., 2) szczotki mechaniczne – 1 szt., 3) walec samojezdny – 1 szt., 4) skrapiarka do emulsji asfaltowej – 1 szt., 5) zagęszczarka – 1 szt., 6) koparka lub ładowarko-koparka – 1 szt., 7) </w:t>
      </w:r>
      <w:proofErr w:type="spellStart"/>
      <w:r w:rsidRPr="00F2652D">
        <w:rPr>
          <w:rFonts w:ascii="Times New Roman" w:hAnsi="Times New Roman" w:cs="Times New Roman"/>
          <w:lang w:eastAsia="pl-PL"/>
        </w:rPr>
        <w:t>remonter</w:t>
      </w:r>
      <w:proofErr w:type="spellEnd"/>
      <w:r w:rsidRPr="00F2652D">
        <w:rPr>
          <w:rFonts w:ascii="Times New Roman" w:hAnsi="Times New Roman" w:cs="Times New Roman"/>
          <w:lang w:eastAsia="pl-PL"/>
        </w:rPr>
        <w:t xml:space="preserve"> drogowy zautomatyzowany – 1 szt. 2.2. wiedza i doświadczenie Wykonawca wykaże, że w ciągu ostatnich 5 lat, a jeśli okres prowadzenia działalności jest krótszy to w tym okresie, wykonał co najmniej 2 zadania o podobnym charakterze i złożoności co przedmiot zamówienia polegające na naprawie nawierzchni bitumicznej, destruktu 1000 m2 i naprawa nawierzchni z kostki (przełożenie 1000 m2 . Zamawiający dopuszcza sumowanie ilości wykonanych robót. </w:t>
      </w:r>
      <w:r w:rsidRPr="00F2652D">
        <w:rPr>
          <w:rFonts w:ascii="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2652D">
        <w:rPr>
          <w:rFonts w:ascii="Times New Roman" w:hAnsi="Times New Roman" w:cs="Times New Roman"/>
          <w:lang w:eastAsia="pl-PL"/>
        </w:rPr>
        <w:br/>
        <w:t xml:space="preserve">Informacje dodatkowe: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III.2) PODSTAWY WYKLUCZENIA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III.2.1) Podstawy wykluczenia określone w art. 24 ust. 1 ustawy </w:t>
      </w:r>
      <w:proofErr w:type="spellStart"/>
      <w:r w:rsidRPr="00F2652D">
        <w:rPr>
          <w:rFonts w:ascii="Times New Roman" w:hAnsi="Times New Roman" w:cs="Times New Roman"/>
          <w:b/>
          <w:bCs/>
          <w:lang w:eastAsia="pl-PL"/>
        </w:rPr>
        <w:t>Pzp</w:t>
      </w:r>
      <w:proofErr w:type="spellEnd"/>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III.2.2) Zamawiający przewiduje wykluczenie wykonawcy na podstawie art. 24 ust. 5 ustawy </w:t>
      </w:r>
      <w:proofErr w:type="spellStart"/>
      <w:r w:rsidRPr="00F2652D">
        <w:rPr>
          <w:rFonts w:ascii="Times New Roman" w:hAnsi="Times New Roman" w:cs="Times New Roman"/>
          <w:b/>
          <w:bCs/>
          <w:lang w:eastAsia="pl-PL"/>
        </w:rPr>
        <w:t>Pzp</w:t>
      </w:r>
      <w:proofErr w:type="spellEnd"/>
      <w:r w:rsidRPr="00F2652D">
        <w:rPr>
          <w:rFonts w:ascii="Times New Roman" w:hAnsi="Times New Roman" w:cs="Times New Roman"/>
          <w:lang w:eastAsia="pl-PL"/>
        </w:rPr>
        <w:t xml:space="preserve"> Tak Zamawiający przewiduje następujące fakultatywne podstawy wykluczenia: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lang w:eastAsia="pl-PL"/>
        </w:rPr>
        <w:lastRenderedPageBreak/>
        <w:t xml:space="preserve">Tak (podstawa wykluczenia określona w art. 24 ust. 5 pkt 4 ustawy </w:t>
      </w:r>
      <w:proofErr w:type="spellStart"/>
      <w:r w:rsidRPr="00F2652D">
        <w:rPr>
          <w:rFonts w:ascii="Times New Roman" w:hAnsi="Times New Roman" w:cs="Times New Roman"/>
          <w:lang w:eastAsia="pl-PL"/>
        </w:rPr>
        <w:t>Pzp</w:t>
      </w:r>
      <w:proofErr w:type="spellEnd"/>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lang w:eastAsia="pl-PL"/>
        </w:rPr>
        <w:br/>
        <w:t xml:space="preserve">Tak (podstawa wykluczenia określona w art. 24 ust. 5 pkt 8 ustawy </w:t>
      </w:r>
      <w:proofErr w:type="spellStart"/>
      <w:r w:rsidRPr="00F2652D">
        <w:rPr>
          <w:rFonts w:ascii="Times New Roman" w:hAnsi="Times New Roman" w:cs="Times New Roman"/>
          <w:lang w:eastAsia="pl-PL"/>
        </w:rPr>
        <w:t>Pzp</w:t>
      </w:r>
      <w:proofErr w:type="spellEnd"/>
      <w:r w:rsidRPr="00F2652D">
        <w:rPr>
          <w:rFonts w:ascii="Times New Roman" w:hAnsi="Times New Roman" w:cs="Times New Roman"/>
          <w:lang w:eastAsia="pl-PL"/>
        </w:rPr>
        <w:t xml:space="preserv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Oświadczenie o niepodleganiu wykluczeniu oraz spełnianiu warunków udziału w postępowaniu </w:t>
      </w:r>
      <w:r w:rsidRPr="00F2652D">
        <w:rPr>
          <w:rFonts w:ascii="Times New Roman" w:hAnsi="Times New Roman" w:cs="Times New Roman"/>
          <w:lang w:eastAsia="pl-PL"/>
        </w:rPr>
        <w:br/>
        <w:t xml:space="preserve">Tak </w:t>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Oświadczenie o spełnianiu kryteriów selekcji </w:t>
      </w:r>
      <w:r w:rsidRPr="00F2652D">
        <w:rPr>
          <w:rFonts w:ascii="Times New Roman" w:hAnsi="Times New Roman" w:cs="Times New Roman"/>
          <w:lang w:eastAsia="pl-PL"/>
        </w:rPr>
        <w:br/>
        <w:t xml:space="preserve">Nie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2.1) zaświadczenie właściwego naczelnika urzędu skarbowego potwierdzającego, że Wykonawca nie zalega z opłacaniem podatków wystawionego nie wcześniej niż 3 miesiące przed upływem terminu składania ofert, 2.2) zaświadczenie właściwej terenowej jednostki organizacyjnej ZUS lub KRUS albo innego dokumentu potwierdzającego, wykonawca nie zalega z opłacaniem składek na ubezpieczenie zdrowotne i społeczne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III.5.1) W ZAKRESIE SPEŁNIANIA WARUNKÓW UDZIAŁU W POSTĘPOWANIU:</w:t>
      </w:r>
      <w:r w:rsidRPr="00F2652D">
        <w:rPr>
          <w:rFonts w:ascii="Times New Roman" w:hAnsi="Times New Roman" w:cs="Times New Roman"/>
          <w:lang w:eastAsia="pl-PL"/>
        </w:rPr>
        <w:t xml:space="preserve"> </w:t>
      </w:r>
      <w:r w:rsidRPr="00F2652D">
        <w:rPr>
          <w:rFonts w:ascii="Times New Roman" w:hAnsi="Times New Roman" w:cs="Times New Roman"/>
          <w:lang w:eastAsia="pl-PL"/>
        </w:rPr>
        <w:br/>
        <w:t xml:space="preserve">1) Wykaz potencjału technicznego, wraz z informacją o podstawie do dysponowania tym potencjałem wg Formularza Nr 2. 2) wykaz robót budowlanych potwierdzających doświadczenie Wykonawcy wg Formularza Nr 1. wraz z dokumentami potwierdzającymi, że roboty te zostały wykonane należycie (referencje). </w:t>
      </w:r>
      <w:r w:rsidRPr="00F2652D">
        <w:rPr>
          <w:rFonts w:ascii="Times New Roman" w:hAnsi="Times New Roman" w:cs="Times New Roman"/>
          <w:lang w:eastAsia="pl-PL"/>
        </w:rPr>
        <w:br/>
      </w:r>
      <w:r w:rsidRPr="00F2652D">
        <w:rPr>
          <w:rFonts w:ascii="Times New Roman" w:hAnsi="Times New Roman" w:cs="Times New Roman"/>
          <w:b/>
          <w:bCs/>
          <w:lang w:eastAsia="pl-PL"/>
        </w:rPr>
        <w:t>III.5.2) W ZAKRESIE KRYTERIÓW SELEKCJI:</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III.7) INNE DOKUMENTY NIE WYMIENIONE W pkt III.3) - III.6)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1. Formularz oferty. 2. Formularz cenowy. 3. Dowód wniesienia wadium.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u w:val="single"/>
          <w:lang w:eastAsia="pl-PL"/>
        </w:rPr>
        <w:t xml:space="preserve">SEKCJA IV: PROCEDURA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 xml:space="preserve">IV.1) OPIS </w:t>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IV.1.1) Tryb udzielenia zamówienia: </w:t>
      </w:r>
      <w:r w:rsidRPr="00F2652D">
        <w:rPr>
          <w:rFonts w:ascii="Times New Roman" w:hAnsi="Times New Roman" w:cs="Times New Roman"/>
          <w:lang w:eastAsia="pl-PL"/>
        </w:rPr>
        <w:t xml:space="preserve">Przetarg nieograniczony </w:t>
      </w:r>
      <w:r w:rsidRPr="00F2652D">
        <w:rPr>
          <w:rFonts w:ascii="Times New Roman" w:hAnsi="Times New Roman" w:cs="Times New Roman"/>
          <w:lang w:eastAsia="pl-PL"/>
        </w:rPr>
        <w:br/>
      </w:r>
      <w:r w:rsidRPr="00F2652D">
        <w:rPr>
          <w:rFonts w:ascii="Times New Roman" w:hAnsi="Times New Roman" w:cs="Times New Roman"/>
          <w:b/>
          <w:bCs/>
          <w:lang w:eastAsia="pl-PL"/>
        </w:rPr>
        <w:t>IV.1.2) Zamawiający żąda wniesienia wadium:</w:t>
      </w:r>
      <w:r w:rsidRPr="00F2652D">
        <w:rPr>
          <w:rFonts w:ascii="Times New Roman" w:hAnsi="Times New Roman" w:cs="Times New Roman"/>
          <w:lang w:eastAsia="pl-PL"/>
        </w:rPr>
        <w:t xml:space="preserv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Tak </w:t>
      </w:r>
      <w:r w:rsidRPr="00F2652D">
        <w:rPr>
          <w:rFonts w:ascii="Times New Roman" w:hAnsi="Times New Roman" w:cs="Times New Roman"/>
          <w:lang w:eastAsia="pl-PL"/>
        </w:rPr>
        <w:br/>
        <w:t xml:space="preserve">Informacja na temat wadium </w:t>
      </w:r>
      <w:r w:rsidRPr="00F2652D">
        <w:rPr>
          <w:rFonts w:ascii="Times New Roman" w:hAnsi="Times New Roman" w:cs="Times New Roman"/>
          <w:lang w:eastAsia="pl-PL"/>
        </w:rPr>
        <w:br/>
      </w:r>
      <w:proofErr w:type="spellStart"/>
      <w:r w:rsidRPr="00F2652D">
        <w:rPr>
          <w:rFonts w:ascii="Times New Roman" w:hAnsi="Times New Roman" w:cs="Times New Roman"/>
          <w:lang w:eastAsia="pl-PL"/>
        </w:rPr>
        <w:t>Wadium</w:t>
      </w:r>
      <w:proofErr w:type="spellEnd"/>
      <w:r w:rsidRPr="00F2652D">
        <w:rPr>
          <w:rFonts w:ascii="Times New Roman" w:hAnsi="Times New Roman" w:cs="Times New Roman"/>
          <w:lang w:eastAsia="pl-PL"/>
        </w:rPr>
        <w:t xml:space="preserve"> w kwocie 6000 zł (sześć tysięcy złotych)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lastRenderedPageBreak/>
        <w:br/>
      </w:r>
      <w:r w:rsidRPr="00F2652D">
        <w:rPr>
          <w:rFonts w:ascii="Times New Roman" w:hAnsi="Times New Roman" w:cs="Times New Roman"/>
          <w:b/>
          <w:bCs/>
          <w:lang w:eastAsia="pl-PL"/>
        </w:rPr>
        <w:t>IV.1.3) Przewiduje się udzielenie zaliczek na poczet wykonania zamówienia:</w:t>
      </w:r>
      <w:r w:rsidRPr="00F2652D">
        <w:rPr>
          <w:rFonts w:ascii="Times New Roman" w:hAnsi="Times New Roman" w:cs="Times New Roman"/>
          <w:lang w:eastAsia="pl-PL"/>
        </w:rPr>
        <w:t xml:space="preserv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r w:rsidRPr="00F2652D">
        <w:rPr>
          <w:rFonts w:ascii="Times New Roman" w:hAnsi="Times New Roman" w:cs="Times New Roman"/>
          <w:lang w:eastAsia="pl-PL"/>
        </w:rPr>
        <w:br/>
        <w:t xml:space="preserve">Należy podać informacje na temat udzielania zaliczek: </w:t>
      </w:r>
      <w:r w:rsidRPr="00F2652D">
        <w:rPr>
          <w:rFonts w:ascii="Times New Roman" w:hAnsi="Times New Roman" w:cs="Times New Roman"/>
          <w:lang w:eastAsia="pl-PL"/>
        </w:rPr>
        <w:br/>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IV.1.4) Wymaga się złożenia ofert w postaci katalogów elektronicznych lub dołączenia do ofert katalogów elektronicznych: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r w:rsidRPr="00F2652D">
        <w:rPr>
          <w:rFonts w:ascii="Times New Roman" w:hAnsi="Times New Roman" w:cs="Times New Roman"/>
          <w:lang w:eastAsia="pl-PL"/>
        </w:rPr>
        <w:br/>
        <w:t xml:space="preserve">Dopuszcza się złożenie ofert w postaci katalogów elektronicznych lub dołączenia do ofert katalogów elektronicznych: </w:t>
      </w:r>
      <w:r w:rsidRPr="00F2652D">
        <w:rPr>
          <w:rFonts w:ascii="Times New Roman" w:hAnsi="Times New Roman" w:cs="Times New Roman"/>
          <w:lang w:eastAsia="pl-PL"/>
        </w:rPr>
        <w:br/>
        <w:t xml:space="preserve">Nie </w:t>
      </w:r>
      <w:r w:rsidRPr="00F2652D">
        <w:rPr>
          <w:rFonts w:ascii="Times New Roman" w:hAnsi="Times New Roman" w:cs="Times New Roman"/>
          <w:lang w:eastAsia="pl-PL"/>
        </w:rPr>
        <w:br/>
        <w:t xml:space="preserve">Informacje dodatkowe: </w:t>
      </w:r>
      <w:r w:rsidRPr="00F2652D">
        <w:rPr>
          <w:rFonts w:ascii="Times New Roman" w:hAnsi="Times New Roman" w:cs="Times New Roman"/>
          <w:lang w:eastAsia="pl-PL"/>
        </w:rPr>
        <w:br/>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IV.1.5.) Wymaga się złożenia oferty wariantowej: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Nie </w:t>
      </w:r>
      <w:r w:rsidRPr="00F2652D">
        <w:rPr>
          <w:rFonts w:ascii="Times New Roman" w:hAnsi="Times New Roman" w:cs="Times New Roman"/>
          <w:lang w:eastAsia="pl-PL"/>
        </w:rPr>
        <w:br/>
        <w:t xml:space="preserve">Dopuszcza się złożenie oferty wariantowej </w:t>
      </w:r>
      <w:r w:rsidRPr="00F2652D">
        <w:rPr>
          <w:rFonts w:ascii="Times New Roman" w:hAnsi="Times New Roman" w:cs="Times New Roman"/>
          <w:lang w:eastAsia="pl-PL"/>
        </w:rPr>
        <w:br/>
        <w:t xml:space="preserve">Nie </w:t>
      </w:r>
      <w:r w:rsidRPr="00F2652D">
        <w:rPr>
          <w:rFonts w:ascii="Times New Roman" w:hAnsi="Times New Roman" w:cs="Times New Roman"/>
          <w:lang w:eastAsia="pl-PL"/>
        </w:rPr>
        <w:br/>
        <w:t xml:space="preserve">Złożenie oferty wariantowej dopuszcza się tylko z jednoczesnym złożeniem oferty zasadniczej: </w:t>
      </w:r>
      <w:r w:rsidRPr="00F2652D">
        <w:rPr>
          <w:rFonts w:ascii="Times New Roman" w:hAnsi="Times New Roman" w:cs="Times New Roman"/>
          <w:lang w:eastAsia="pl-PL"/>
        </w:rPr>
        <w:br/>
        <w:t xml:space="preserve">Nie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IV.1.6) Przewidywana liczba wykonawców, którzy zostaną zaproszeni do udziału w postępowaniu </w:t>
      </w:r>
      <w:r w:rsidRPr="00F2652D">
        <w:rPr>
          <w:rFonts w:ascii="Times New Roman" w:hAnsi="Times New Roman" w:cs="Times New Roman"/>
          <w:lang w:eastAsia="pl-PL"/>
        </w:rPr>
        <w:br/>
      </w:r>
      <w:r w:rsidRPr="00F2652D">
        <w:rPr>
          <w:rFonts w:ascii="Times New Roman" w:hAnsi="Times New Roman" w:cs="Times New Roman"/>
          <w:i/>
          <w:iCs/>
          <w:lang w:eastAsia="pl-PL"/>
        </w:rPr>
        <w:t xml:space="preserve">(przetarg ograniczony, negocjacje z ogłoszeniem, dialog konkurencyjny, partnerstwo innowacyjne)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Liczba wykonawców   </w:t>
      </w:r>
      <w:r w:rsidRPr="00F2652D">
        <w:rPr>
          <w:rFonts w:ascii="Times New Roman" w:hAnsi="Times New Roman" w:cs="Times New Roman"/>
          <w:lang w:eastAsia="pl-PL"/>
        </w:rPr>
        <w:br/>
        <w:t xml:space="preserve">Przewidywana minimalna liczba wykonawców </w:t>
      </w:r>
      <w:r w:rsidRPr="00F2652D">
        <w:rPr>
          <w:rFonts w:ascii="Times New Roman" w:hAnsi="Times New Roman" w:cs="Times New Roman"/>
          <w:lang w:eastAsia="pl-PL"/>
        </w:rPr>
        <w:br/>
        <w:t xml:space="preserve">Maksymalna liczba wykonawców   </w:t>
      </w:r>
      <w:r w:rsidRPr="00F2652D">
        <w:rPr>
          <w:rFonts w:ascii="Times New Roman" w:hAnsi="Times New Roman" w:cs="Times New Roman"/>
          <w:lang w:eastAsia="pl-PL"/>
        </w:rPr>
        <w:br/>
        <w:t xml:space="preserve">Kryteria selekcji wykonawców: </w:t>
      </w:r>
      <w:r w:rsidRPr="00F2652D">
        <w:rPr>
          <w:rFonts w:ascii="Times New Roman" w:hAnsi="Times New Roman" w:cs="Times New Roman"/>
          <w:lang w:eastAsia="pl-PL"/>
        </w:rPr>
        <w:br/>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IV.1.7) Informacje na temat umowy ramowej lub dynamicznego systemu zakupów: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Umowa ramowa będzie zawarta: </w:t>
      </w:r>
      <w:r w:rsidRPr="00F2652D">
        <w:rPr>
          <w:rFonts w:ascii="Times New Roman" w:hAnsi="Times New Roman" w:cs="Times New Roman"/>
          <w:lang w:eastAsia="pl-PL"/>
        </w:rPr>
        <w:br/>
      </w:r>
      <w:r w:rsidRPr="00F2652D">
        <w:rPr>
          <w:rFonts w:ascii="Times New Roman" w:hAnsi="Times New Roman" w:cs="Times New Roman"/>
          <w:lang w:eastAsia="pl-PL"/>
        </w:rPr>
        <w:br/>
        <w:t xml:space="preserve">Czy przewiduje się ograniczenie liczby uczestników umowy ramowej: </w:t>
      </w:r>
      <w:r w:rsidRPr="00F2652D">
        <w:rPr>
          <w:rFonts w:ascii="Times New Roman" w:hAnsi="Times New Roman" w:cs="Times New Roman"/>
          <w:lang w:eastAsia="pl-PL"/>
        </w:rPr>
        <w:br/>
      </w:r>
      <w:r w:rsidRPr="00F2652D">
        <w:rPr>
          <w:rFonts w:ascii="Times New Roman" w:hAnsi="Times New Roman" w:cs="Times New Roman"/>
          <w:lang w:eastAsia="pl-PL"/>
        </w:rPr>
        <w:br/>
        <w:t xml:space="preserve">Przewidziana maksymalna liczba uczestników umowy ramowej: </w:t>
      </w:r>
      <w:r w:rsidRPr="00F2652D">
        <w:rPr>
          <w:rFonts w:ascii="Times New Roman" w:hAnsi="Times New Roman" w:cs="Times New Roman"/>
          <w:lang w:eastAsia="pl-PL"/>
        </w:rPr>
        <w:br/>
      </w:r>
      <w:r w:rsidRPr="00F2652D">
        <w:rPr>
          <w:rFonts w:ascii="Times New Roman" w:hAnsi="Times New Roman" w:cs="Times New Roman"/>
          <w:lang w:eastAsia="pl-PL"/>
        </w:rPr>
        <w:br/>
        <w:t xml:space="preserve">Informacje dodatkowe: </w:t>
      </w:r>
      <w:r w:rsidRPr="00F2652D">
        <w:rPr>
          <w:rFonts w:ascii="Times New Roman" w:hAnsi="Times New Roman" w:cs="Times New Roman"/>
          <w:lang w:eastAsia="pl-PL"/>
        </w:rPr>
        <w:br/>
      </w:r>
      <w:r w:rsidRPr="00F2652D">
        <w:rPr>
          <w:rFonts w:ascii="Times New Roman" w:hAnsi="Times New Roman" w:cs="Times New Roman"/>
          <w:lang w:eastAsia="pl-PL"/>
        </w:rPr>
        <w:br/>
        <w:t xml:space="preserve">Zamówienie obejmuje ustanowienie dynamicznego systemu zakupów: </w:t>
      </w:r>
      <w:r w:rsidRPr="00F2652D">
        <w:rPr>
          <w:rFonts w:ascii="Times New Roman" w:hAnsi="Times New Roman" w:cs="Times New Roman"/>
          <w:lang w:eastAsia="pl-PL"/>
        </w:rPr>
        <w:br/>
      </w:r>
      <w:r w:rsidRPr="00F2652D">
        <w:rPr>
          <w:rFonts w:ascii="Times New Roman" w:hAnsi="Times New Roman" w:cs="Times New Roman"/>
          <w:lang w:eastAsia="pl-PL"/>
        </w:rPr>
        <w:br/>
        <w:t xml:space="preserve">Adres strony internetowej, na której będą zamieszczone dodatkowe informacje dotyczące dynamicznego systemu zakupów: </w:t>
      </w:r>
      <w:r w:rsidRPr="00F2652D">
        <w:rPr>
          <w:rFonts w:ascii="Times New Roman" w:hAnsi="Times New Roman" w:cs="Times New Roman"/>
          <w:lang w:eastAsia="pl-PL"/>
        </w:rPr>
        <w:br/>
      </w:r>
      <w:r w:rsidRPr="00F2652D">
        <w:rPr>
          <w:rFonts w:ascii="Times New Roman" w:hAnsi="Times New Roman" w:cs="Times New Roman"/>
          <w:lang w:eastAsia="pl-PL"/>
        </w:rPr>
        <w:br/>
        <w:t xml:space="preserve">Informacje dodatkowe: </w:t>
      </w:r>
      <w:r w:rsidRPr="00F2652D">
        <w:rPr>
          <w:rFonts w:ascii="Times New Roman" w:hAnsi="Times New Roman" w:cs="Times New Roman"/>
          <w:lang w:eastAsia="pl-PL"/>
        </w:rPr>
        <w:br/>
      </w:r>
      <w:r w:rsidRPr="00F2652D">
        <w:rPr>
          <w:rFonts w:ascii="Times New Roman" w:hAnsi="Times New Roman" w:cs="Times New Roman"/>
          <w:lang w:eastAsia="pl-PL"/>
        </w:rPr>
        <w:br/>
        <w:t xml:space="preserve">W ramach umowy ramowej/dynamicznego systemu zakupów dopuszcza się złożenie ofert w formie katalogów elektronicznych: </w:t>
      </w:r>
      <w:r w:rsidRPr="00F2652D">
        <w:rPr>
          <w:rFonts w:ascii="Times New Roman" w:hAnsi="Times New Roman" w:cs="Times New Roman"/>
          <w:lang w:eastAsia="pl-PL"/>
        </w:rPr>
        <w:br/>
      </w:r>
      <w:r w:rsidRPr="00F2652D">
        <w:rPr>
          <w:rFonts w:ascii="Times New Roman" w:hAnsi="Times New Roman" w:cs="Times New Roman"/>
          <w:lang w:eastAsia="pl-PL"/>
        </w:rPr>
        <w:br/>
        <w:t xml:space="preserve">Przewiduje się pobranie ze złożonych katalogów elektronicznych informacji potrzebnych do </w:t>
      </w:r>
      <w:r w:rsidRPr="00F2652D">
        <w:rPr>
          <w:rFonts w:ascii="Times New Roman" w:hAnsi="Times New Roman" w:cs="Times New Roman"/>
          <w:lang w:eastAsia="pl-PL"/>
        </w:rPr>
        <w:lastRenderedPageBreak/>
        <w:t xml:space="preserve">sporządzenia ofert w ramach umowy ramowej/dynamicznego systemu zakupów: </w:t>
      </w:r>
      <w:r w:rsidRPr="00F2652D">
        <w:rPr>
          <w:rFonts w:ascii="Times New Roman" w:hAnsi="Times New Roman" w:cs="Times New Roman"/>
          <w:lang w:eastAsia="pl-PL"/>
        </w:rPr>
        <w:br/>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IV.1.8) Aukcja elektroniczna </w:t>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Przewidziane jest przeprowadzenie aukcji elektronicznej </w:t>
      </w:r>
      <w:r w:rsidRPr="00F2652D">
        <w:rPr>
          <w:rFonts w:ascii="Times New Roman" w:hAnsi="Times New Roman" w:cs="Times New Roman"/>
          <w:i/>
          <w:iCs/>
          <w:lang w:eastAsia="pl-PL"/>
        </w:rPr>
        <w:t xml:space="preserve">(przetarg nieograniczony, przetarg ograniczony, negocjacje z ogłoszeniem) </w:t>
      </w:r>
      <w:r w:rsidRPr="00F2652D">
        <w:rPr>
          <w:rFonts w:ascii="Times New Roman" w:hAnsi="Times New Roman" w:cs="Times New Roman"/>
          <w:lang w:eastAsia="pl-PL"/>
        </w:rPr>
        <w:t xml:space="preserve">Nie </w:t>
      </w:r>
      <w:r w:rsidRPr="00F2652D">
        <w:rPr>
          <w:rFonts w:ascii="Times New Roman" w:hAnsi="Times New Roman" w:cs="Times New Roman"/>
          <w:lang w:eastAsia="pl-PL"/>
        </w:rPr>
        <w:br/>
        <w:t xml:space="preserve">Należy podać adres strony internetowej, na której aukcja będzie prowadzona: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Należy wskazać elementy, których wartości będą przedmiotem aukcji elektronicznej: </w:t>
      </w:r>
      <w:r w:rsidRPr="00F2652D">
        <w:rPr>
          <w:rFonts w:ascii="Times New Roman" w:hAnsi="Times New Roman" w:cs="Times New Roman"/>
          <w:lang w:eastAsia="pl-PL"/>
        </w:rPr>
        <w:br/>
      </w:r>
      <w:r w:rsidRPr="00F2652D">
        <w:rPr>
          <w:rFonts w:ascii="Times New Roman" w:hAnsi="Times New Roman" w:cs="Times New Roman"/>
          <w:b/>
          <w:bCs/>
          <w:lang w:eastAsia="pl-PL"/>
        </w:rPr>
        <w:t>Przewiduje się ograniczenia co do przedstawionych wartości, wynikające z opisu przedmiotu zamówienia:</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lang w:eastAsia="pl-PL"/>
        </w:rPr>
        <w:br/>
        <w:t xml:space="preserve">Należy podać, które informacje zostaną udostępnione wykonawcom w trakcie aukcji elektronicznej oraz jaki będzie termin ich udostępnienia: </w:t>
      </w:r>
      <w:r w:rsidRPr="00F2652D">
        <w:rPr>
          <w:rFonts w:ascii="Times New Roman" w:hAnsi="Times New Roman" w:cs="Times New Roman"/>
          <w:lang w:eastAsia="pl-PL"/>
        </w:rPr>
        <w:br/>
        <w:t xml:space="preserve">Informacje dotyczące przebiegu aukcji elektronicznej: </w:t>
      </w:r>
      <w:r w:rsidRPr="00F2652D">
        <w:rPr>
          <w:rFonts w:ascii="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F2652D">
        <w:rPr>
          <w:rFonts w:ascii="Times New Roman" w:hAnsi="Times New Roman" w:cs="Times New Roman"/>
          <w:lang w:eastAsia="pl-PL"/>
        </w:rPr>
        <w:br/>
        <w:t xml:space="preserve">Informacje dotyczące wykorzystywanego sprzętu elektronicznego, rozwiązań i specyfikacji technicznych w zakresie połączeń: </w:t>
      </w:r>
      <w:r w:rsidRPr="00F2652D">
        <w:rPr>
          <w:rFonts w:ascii="Times New Roman" w:hAnsi="Times New Roman" w:cs="Times New Roman"/>
          <w:lang w:eastAsia="pl-PL"/>
        </w:rPr>
        <w:br/>
        <w:t xml:space="preserve">Wymagania dotyczące rejestracji i identyfikacji wykonawców w aukcji elektronicznej: </w:t>
      </w:r>
      <w:r w:rsidRPr="00F2652D">
        <w:rPr>
          <w:rFonts w:ascii="Times New Roman" w:hAnsi="Times New Roman" w:cs="Times New Roman"/>
          <w:lang w:eastAsia="pl-PL"/>
        </w:rPr>
        <w:br/>
        <w:t xml:space="preserve">Informacje o liczbie etapów aukcji elektronicznej i czasie ich trwania: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t xml:space="preserve">Czas trwania: </w:t>
      </w:r>
      <w:r w:rsidRPr="00F2652D">
        <w:rPr>
          <w:rFonts w:ascii="Times New Roman" w:hAnsi="Times New Roman" w:cs="Times New Roman"/>
          <w:lang w:eastAsia="pl-PL"/>
        </w:rPr>
        <w:br/>
      </w:r>
      <w:r w:rsidRPr="00F2652D">
        <w:rPr>
          <w:rFonts w:ascii="Times New Roman" w:hAnsi="Times New Roman" w:cs="Times New Roman"/>
          <w:lang w:eastAsia="pl-PL"/>
        </w:rPr>
        <w:br/>
        <w:t xml:space="preserve">Czy wykonawcy, którzy nie złożyli nowych postąpień, zostaną zakwalifikowani do następnego etapu: </w:t>
      </w:r>
      <w:r w:rsidRPr="00F2652D">
        <w:rPr>
          <w:rFonts w:ascii="Times New Roman" w:hAnsi="Times New Roman" w:cs="Times New Roman"/>
          <w:lang w:eastAsia="pl-PL"/>
        </w:rPr>
        <w:br/>
        <w:t xml:space="preserve">Warunki zamknięcia aukcji elektronicznej: </w:t>
      </w:r>
      <w:r w:rsidRPr="00F2652D">
        <w:rPr>
          <w:rFonts w:ascii="Times New Roman" w:hAnsi="Times New Roman" w:cs="Times New Roman"/>
          <w:lang w:eastAsia="pl-PL"/>
        </w:rPr>
        <w:br/>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IV.2) KRYTERIA OCENY OFERT </w:t>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IV.2.1) Kryteria oceny ofert: </w:t>
      </w:r>
      <w:r w:rsidRPr="00F2652D">
        <w:rPr>
          <w:rFonts w:ascii="Times New Roman" w:hAnsi="Times New Roman" w:cs="Times New Roman"/>
          <w:lang w:eastAsia="pl-PL"/>
        </w:rPr>
        <w:br/>
      </w:r>
      <w:r w:rsidRPr="00F2652D">
        <w:rPr>
          <w:rFonts w:ascii="Times New Roman" w:hAnsi="Times New Roman" w:cs="Times New Roman"/>
          <w:b/>
          <w:bCs/>
          <w:lang w:eastAsia="pl-PL"/>
        </w:rPr>
        <w:t>IV.2.2) Kryteria</w:t>
      </w:r>
      <w:r w:rsidRPr="00F2652D">
        <w:rPr>
          <w:rFonts w:ascii="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9"/>
        <w:gridCol w:w="1016"/>
      </w:tblGrid>
      <w:tr w:rsidR="00F2652D" w:rsidRPr="00F2652D" w:rsidTr="00F2652D">
        <w:tc>
          <w:tcPr>
            <w:tcW w:w="0" w:type="auto"/>
            <w:tcBorders>
              <w:top w:val="single" w:sz="6" w:space="0" w:color="000000"/>
              <w:left w:val="single" w:sz="6" w:space="0" w:color="000000"/>
              <w:bottom w:val="single" w:sz="6" w:space="0" w:color="000000"/>
              <w:right w:val="single" w:sz="6" w:space="0" w:color="000000"/>
            </w:tcBorders>
            <w:vAlign w:val="center"/>
            <w:hideMark/>
          </w:tcPr>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Znaczenie</w:t>
            </w:r>
          </w:p>
        </w:tc>
      </w:tr>
      <w:tr w:rsidR="00F2652D" w:rsidRPr="00F2652D" w:rsidTr="00F2652D">
        <w:tc>
          <w:tcPr>
            <w:tcW w:w="0" w:type="auto"/>
            <w:tcBorders>
              <w:top w:val="single" w:sz="6" w:space="0" w:color="000000"/>
              <w:left w:val="single" w:sz="6" w:space="0" w:color="000000"/>
              <w:bottom w:val="single" w:sz="6" w:space="0" w:color="000000"/>
              <w:right w:val="single" w:sz="6" w:space="0" w:color="000000"/>
            </w:tcBorders>
            <w:vAlign w:val="center"/>
            <w:hideMark/>
          </w:tcPr>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60,00</w:t>
            </w:r>
          </w:p>
        </w:tc>
      </w:tr>
      <w:tr w:rsidR="00F2652D" w:rsidRPr="00F2652D" w:rsidTr="00F2652D">
        <w:tc>
          <w:tcPr>
            <w:tcW w:w="0" w:type="auto"/>
            <w:tcBorders>
              <w:top w:val="single" w:sz="6" w:space="0" w:color="000000"/>
              <w:left w:val="single" w:sz="6" w:space="0" w:color="000000"/>
              <w:bottom w:val="single" w:sz="6" w:space="0" w:color="000000"/>
              <w:right w:val="single" w:sz="6" w:space="0" w:color="000000"/>
            </w:tcBorders>
            <w:vAlign w:val="center"/>
            <w:hideMark/>
          </w:tcPr>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czas reakcji na zlecenie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40,00</w:t>
            </w:r>
          </w:p>
        </w:tc>
      </w:tr>
    </w:tbl>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IV.2.3) Zastosowanie procedury, o której mowa w art. 24aa ust. 1 ustawy </w:t>
      </w:r>
      <w:proofErr w:type="spellStart"/>
      <w:r w:rsidRPr="00F2652D">
        <w:rPr>
          <w:rFonts w:ascii="Times New Roman" w:hAnsi="Times New Roman" w:cs="Times New Roman"/>
          <w:b/>
          <w:bCs/>
          <w:lang w:eastAsia="pl-PL"/>
        </w:rPr>
        <w:t>Pzp</w:t>
      </w:r>
      <w:proofErr w:type="spellEnd"/>
      <w:r w:rsidRPr="00F2652D">
        <w:rPr>
          <w:rFonts w:ascii="Times New Roman" w:hAnsi="Times New Roman" w:cs="Times New Roman"/>
          <w:b/>
          <w:bCs/>
          <w:lang w:eastAsia="pl-PL"/>
        </w:rPr>
        <w:t xml:space="preserve"> </w:t>
      </w:r>
      <w:r w:rsidRPr="00F2652D">
        <w:rPr>
          <w:rFonts w:ascii="Times New Roman" w:hAnsi="Times New Roman" w:cs="Times New Roman"/>
          <w:lang w:eastAsia="pl-PL"/>
        </w:rPr>
        <w:t xml:space="preserve">(przetarg nieograniczony) </w:t>
      </w:r>
      <w:r w:rsidRPr="00F2652D">
        <w:rPr>
          <w:rFonts w:ascii="Times New Roman" w:hAnsi="Times New Roman" w:cs="Times New Roman"/>
          <w:lang w:eastAsia="pl-PL"/>
        </w:rPr>
        <w:br/>
        <w:t xml:space="preserve">Tak </w:t>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IV.3) Negocjacje z ogłoszeniem, dialog konkurencyjny, partnerstwo innowacyjne </w:t>
      </w:r>
      <w:r w:rsidRPr="00F2652D">
        <w:rPr>
          <w:rFonts w:ascii="Times New Roman" w:hAnsi="Times New Roman" w:cs="Times New Roman"/>
          <w:lang w:eastAsia="pl-PL"/>
        </w:rPr>
        <w:br/>
      </w:r>
      <w:r w:rsidRPr="00F2652D">
        <w:rPr>
          <w:rFonts w:ascii="Times New Roman" w:hAnsi="Times New Roman" w:cs="Times New Roman"/>
          <w:b/>
          <w:bCs/>
          <w:lang w:eastAsia="pl-PL"/>
        </w:rPr>
        <w:t>IV.3.1) Informacje na temat negocjacji z ogłoszeniem</w:t>
      </w:r>
      <w:r w:rsidRPr="00F2652D">
        <w:rPr>
          <w:rFonts w:ascii="Times New Roman" w:hAnsi="Times New Roman" w:cs="Times New Roman"/>
          <w:lang w:eastAsia="pl-PL"/>
        </w:rPr>
        <w:t xml:space="preserve"> </w:t>
      </w:r>
      <w:r w:rsidRPr="00F2652D">
        <w:rPr>
          <w:rFonts w:ascii="Times New Roman" w:hAnsi="Times New Roman" w:cs="Times New Roman"/>
          <w:lang w:eastAsia="pl-PL"/>
        </w:rPr>
        <w:br/>
        <w:t xml:space="preserve">Minimalne wymagania, które muszą spełniać wszystkie oferty: </w:t>
      </w:r>
      <w:r w:rsidRPr="00F2652D">
        <w:rPr>
          <w:rFonts w:ascii="Times New Roman" w:hAnsi="Times New Roman" w:cs="Times New Roman"/>
          <w:lang w:eastAsia="pl-PL"/>
        </w:rPr>
        <w:br/>
      </w:r>
      <w:r w:rsidRPr="00F2652D">
        <w:rPr>
          <w:rFonts w:ascii="Times New Roman" w:hAnsi="Times New Roman" w:cs="Times New Roman"/>
          <w:lang w:eastAsia="pl-PL"/>
        </w:rPr>
        <w:br/>
        <w:t xml:space="preserve">Przewidziane jest zastrzeżenie prawa do udzielenia zamówienia na podstawie ofert wstępnych bez przeprowadzenia negocjacji </w:t>
      </w:r>
      <w:r w:rsidRPr="00F2652D">
        <w:rPr>
          <w:rFonts w:ascii="Times New Roman" w:hAnsi="Times New Roman" w:cs="Times New Roman"/>
          <w:lang w:eastAsia="pl-PL"/>
        </w:rPr>
        <w:br/>
        <w:t xml:space="preserve">Przewidziany jest podział negocjacji na etapy w celu ograniczenia liczby ofert: </w:t>
      </w:r>
      <w:r w:rsidRPr="00F2652D">
        <w:rPr>
          <w:rFonts w:ascii="Times New Roman" w:hAnsi="Times New Roman" w:cs="Times New Roman"/>
          <w:lang w:eastAsia="pl-PL"/>
        </w:rPr>
        <w:br/>
        <w:t xml:space="preserve">Należy podać informacje na temat etapów negocjacji (w tym liczbę etapów): </w:t>
      </w:r>
      <w:r w:rsidRPr="00F2652D">
        <w:rPr>
          <w:rFonts w:ascii="Times New Roman" w:hAnsi="Times New Roman" w:cs="Times New Roman"/>
          <w:lang w:eastAsia="pl-PL"/>
        </w:rPr>
        <w:br/>
      </w:r>
      <w:r w:rsidRPr="00F2652D">
        <w:rPr>
          <w:rFonts w:ascii="Times New Roman" w:hAnsi="Times New Roman" w:cs="Times New Roman"/>
          <w:lang w:eastAsia="pl-PL"/>
        </w:rPr>
        <w:br/>
        <w:t xml:space="preserve">Informacje dodatkowe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b/>
          <w:bCs/>
          <w:lang w:eastAsia="pl-PL"/>
        </w:rPr>
        <w:t>IV.3.2) Informacje na temat dialogu konkurencyjnego</w:t>
      </w:r>
      <w:r w:rsidRPr="00F2652D">
        <w:rPr>
          <w:rFonts w:ascii="Times New Roman" w:hAnsi="Times New Roman" w:cs="Times New Roman"/>
          <w:lang w:eastAsia="pl-PL"/>
        </w:rPr>
        <w:t xml:space="preserve"> </w:t>
      </w:r>
      <w:r w:rsidRPr="00F2652D">
        <w:rPr>
          <w:rFonts w:ascii="Times New Roman" w:hAnsi="Times New Roman" w:cs="Times New Roman"/>
          <w:lang w:eastAsia="pl-PL"/>
        </w:rPr>
        <w:br/>
        <w:t xml:space="preserve">Opis potrzeb i wymagań zamawiającego lub informacja o sposobie uzyskania tego opisu: </w:t>
      </w:r>
      <w:r w:rsidRPr="00F2652D">
        <w:rPr>
          <w:rFonts w:ascii="Times New Roman" w:hAnsi="Times New Roman" w:cs="Times New Roman"/>
          <w:lang w:eastAsia="pl-PL"/>
        </w:rPr>
        <w:br/>
      </w:r>
      <w:r w:rsidRPr="00F2652D">
        <w:rPr>
          <w:rFonts w:ascii="Times New Roman" w:hAnsi="Times New Roman" w:cs="Times New Roman"/>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F2652D">
        <w:rPr>
          <w:rFonts w:ascii="Times New Roman" w:hAnsi="Times New Roman" w:cs="Times New Roman"/>
          <w:lang w:eastAsia="pl-PL"/>
        </w:rPr>
        <w:br/>
      </w:r>
      <w:r w:rsidRPr="00F2652D">
        <w:rPr>
          <w:rFonts w:ascii="Times New Roman" w:hAnsi="Times New Roman" w:cs="Times New Roman"/>
          <w:lang w:eastAsia="pl-PL"/>
        </w:rPr>
        <w:br/>
        <w:t xml:space="preserve">Wstępny harmonogram postępowania: </w:t>
      </w:r>
      <w:r w:rsidRPr="00F2652D">
        <w:rPr>
          <w:rFonts w:ascii="Times New Roman" w:hAnsi="Times New Roman" w:cs="Times New Roman"/>
          <w:lang w:eastAsia="pl-PL"/>
        </w:rPr>
        <w:br/>
      </w:r>
      <w:r w:rsidRPr="00F2652D">
        <w:rPr>
          <w:rFonts w:ascii="Times New Roman" w:hAnsi="Times New Roman" w:cs="Times New Roman"/>
          <w:lang w:eastAsia="pl-PL"/>
        </w:rPr>
        <w:br/>
        <w:t xml:space="preserve">Podział dialogu na etapy w celu ograniczenia liczby rozwiązań: </w:t>
      </w:r>
      <w:r w:rsidRPr="00F2652D">
        <w:rPr>
          <w:rFonts w:ascii="Times New Roman" w:hAnsi="Times New Roman" w:cs="Times New Roman"/>
          <w:lang w:eastAsia="pl-PL"/>
        </w:rPr>
        <w:br/>
        <w:t xml:space="preserve">Należy podać informacje na temat etapów dialogu: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lang w:eastAsia="pl-PL"/>
        </w:rPr>
        <w:br/>
        <w:t xml:space="preserve">Informacje dodatkowe: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b/>
          <w:bCs/>
          <w:lang w:eastAsia="pl-PL"/>
        </w:rPr>
        <w:t>IV.3.3) Informacje na temat partnerstwa innowacyjnego</w:t>
      </w:r>
      <w:r w:rsidRPr="00F2652D">
        <w:rPr>
          <w:rFonts w:ascii="Times New Roman" w:hAnsi="Times New Roman" w:cs="Times New Roman"/>
          <w:lang w:eastAsia="pl-PL"/>
        </w:rPr>
        <w:t xml:space="preserve"> </w:t>
      </w:r>
      <w:r w:rsidRPr="00F2652D">
        <w:rPr>
          <w:rFonts w:ascii="Times New Roman" w:hAnsi="Times New Roman" w:cs="Times New Roman"/>
          <w:lang w:eastAsia="pl-PL"/>
        </w:rPr>
        <w:br/>
        <w:t xml:space="preserve">Elementy opisu przedmiotu zamówienia definiujące minimalne wymagania, którym muszą odpowiadać wszystkie oferty: </w:t>
      </w:r>
      <w:r w:rsidRPr="00F2652D">
        <w:rPr>
          <w:rFonts w:ascii="Times New Roman" w:hAnsi="Times New Roman" w:cs="Times New Roman"/>
          <w:lang w:eastAsia="pl-PL"/>
        </w:rPr>
        <w:br/>
      </w:r>
      <w:r w:rsidRPr="00F2652D">
        <w:rPr>
          <w:rFonts w:ascii="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F2652D">
        <w:rPr>
          <w:rFonts w:ascii="Times New Roman" w:hAnsi="Times New Roman" w:cs="Times New Roman"/>
          <w:lang w:eastAsia="pl-PL"/>
        </w:rPr>
        <w:br/>
      </w:r>
      <w:r w:rsidRPr="00F2652D">
        <w:rPr>
          <w:rFonts w:ascii="Times New Roman" w:hAnsi="Times New Roman" w:cs="Times New Roman"/>
          <w:lang w:eastAsia="pl-PL"/>
        </w:rPr>
        <w:br/>
        <w:t xml:space="preserve">Informacje dodatkowe: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IV.4) Licytacja elektroniczna </w:t>
      </w:r>
      <w:r w:rsidRPr="00F2652D">
        <w:rPr>
          <w:rFonts w:ascii="Times New Roman" w:hAnsi="Times New Roman" w:cs="Times New Roman"/>
          <w:lang w:eastAsia="pl-PL"/>
        </w:rPr>
        <w:br/>
        <w:t xml:space="preserve">Adres strony internetowej, na której będzie prowadzona licytacja elektroniczna: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Adres strony internetowej, na której jest dostępny opis przedmiotu zamówienia w licytacji elektronicznej: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Wymagania dotyczące rejestracji i identyfikacji wykonawców w licytacji elektronicznej, w tym wymagania techniczne urządzeń informatycznych: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Sposób postępowania w toku licytacji elektronicznej, w tym określenie minimalnych wysokości postąpień: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Informacje o liczbie etapów licytacji elektronicznej i czasie ich trwania: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Czas trwania: </w:t>
      </w:r>
      <w:r w:rsidRPr="00F2652D">
        <w:rPr>
          <w:rFonts w:ascii="Times New Roman" w:hAnsi="Times New Roman" w:cs="Times New Roman"/>
          <w:lang w:eastAsia="pl-PL"/>
        </w:rPr>
        <w:br/>
      </w:r>
      <w:r w:rsidRPr="00F2652D">
        <w:rPr>
          <w:rFonts w:ascii="Times New Roman" w:hAnsi="Times New Roman" w:cs="Times New Roman"/>
          <w:lang w:eastAsia="pl-PL"/>
        </w:rPr>
        <w:br/>
        <w:t xml:space="preserve">Wykonawcy, którzy nie złożyli nowych postąpień, zostaną zakwalifikowani do następnego etapu: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Termin składania wniosków o dopuszczenie do udziału w licytacji elektronicznej: </w:t>
      </w:r>
      <w:r w:rsidRPr="00F2652D">
        <w:rPr>
          <w:rFonts w:ascii="Times New Roman" w:hAnsi="Times New Roman" w:cs="Times New Roman"/>
          <w:lang w:eastAsia="pl-PL"/>
        </w:rPr>
        <w:br/>
        <w:t xml:space="preserve">Data: godzina: </w:t>
      </w:r>
      <w:r w:rsidRPr="00F2652D">
        <w:rPr>
          <w:rFonts w:ascii="Times New Roman" w:hAnsi="Times New Roman" w:cs="Times New Roman"/>
          <w:lang w:eastAsia="pl-PL"/>
        </w:rPr>
        <w:br/>
        <w:t xml:space="preserve">Termin otwarcia licytacji elektronicznej: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t xml:space="preserve">Termin i warunki zamknięcia licytacji elektronicznej: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t xml:space="preserve">Wymagania dotyczące zabezpieczenia należytego wykonania umowy: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lang w:eastAsia="pl-PL"/>
        </w:rPr>
        <w:br/>
        <w:t xml:space="preserve">Informacje dodatkowe: </w:t>
      </w:r>
    </w:p>
    <w:p w:rsidR="00F2652D" w:rsidRPr="00F2652D" w:rsidRDefault="00F2652D" w:rsidP="00F2652D">
      <w:pPr>
        <w:spacing w:line="240" w:lineRule="auto"/>
        <w:jc w:val="left"/>
        <w:rPr>
          <w:rFonts w:ascii="Times New Roman" w:hAnsi="Times New Roman" w:cs="Times New Roman"/>
          <w:lang w:eastAsia="pl-PL"/>
        </w:rPr>
      </w:pPr>
      <w:r w:rsidRPr="00F2652D">
        <w:rPr>
          <w:rFonts w:ascii="Times New Roman" w:hAnsi="Times New Roman" w:cs="Times New Roman"/>
          <w:b/>
          <w:bCs/>
          <w:lang w:eastAsia="pl-PL"/>
        </w:rPr>
        <w:t>IV.5) ZMIANA UMOWY</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b/>
          <w:bCs/>
          <w:lang w:eastAsia="pl-PL"/>
        </w:rPr>
        <w:t>Przewiduje się istotne zmiany postanowień zawartej umowy w stosunku do treści oferty, na podstawie której dokonano wyboru wykonawcy:</w:t>
      </w:r>
      <w:r w:rsidRPr="00F2652D">
        <w:rPr>
          <w:rFonts w:ascii="Times New Roman" w:hAnsi="Times New Roman" w:cs="Times New Roman"/>
          <w:lang w:eastAsia="pl-PL"/>
        </w:rPr>
        <w:t xml:space="preserve"> Tak </w:t>
      </w:r>
      <w:r w:rsidRPr="00F2652D">
        <w:rPr>
          <w:rFonts w:ascii="Times New Roman" w:hAnsi="Times New Roman" w:cs="Times New Roman"/>
          <w:lang w:eastAsia="pl-PL"/>
        </w:rPr>
        <w:br/>
        <w:t xml:space="preserve">Należy wskazać zakres, charakter zmian oraz warunki wprowadzenia zmian: </w:t>
      </w:r>
      <w:r w:rsidRPr="00F2652D">
        <w:rPr>
          <w:rFonts w:ascii="Times New Roman" w:hAnsi="Times New Roman" w:cs="Times New Roman"/>
          <w:lang w:eastAsia="pl-PL"/>
        </w:rPr>
        <w:br/>
        <w:t xml:space="preserve">1) Zmiany w zakresie ceny zamówienia, jeśli konieczność wprowadzenia takiej zmiany jest skutkiem zmiany przepisów prawa w szczególności zmiany stawek podatku VAT, 2) Zmiany </w:t>
      </w:r>
      <w:r w:rsidRPr="00F2652D">
        <w:rPr>
          <w:rFonts w:ascii="Times New Roman" w:hAnsi="Times New Roman" w:cs="Times New Roman"/>
          <w:lang w:eastAsia="pl-PL"/>
        </w:rPr>
        <w:lastRenderedPageBreak/>
        <w:t xml:space="preserve">terminu realizacji umowy w przypadku: a) jeżeli wykonanie robót dodatkowych lub zamiennych wpłynie na termin wykonania zamówienia podstawowego, b) wystąpienia okoliczności wynikających z anomalii pogodowych uniemożliwiających realizację robót przez okres dłuższy niż 1 tydzień. Wstrzymanie robót z tego powodu musi być potwierdzone w dzienniku budowy i zaakceptowane przez inspektora nadzoru. c) w sytuacji, jeżeli z powodu anomalii pogodowych wykonanie robót mogłoby grozić powstaniem szkody, d) potrzeby opóźnienia rozpoczęcia lub wstrzymania wykonywania robót budowlanych z przyczyn niezależnych od Zamawiającego np. przedłużającej się procedury przetargowej, 3) Zmiany zakresu przedmiotu umowy oraz zmiany wynagrodzenia w przypadku: a) konieczności zrealizowania robót budowlanych przy zastosowaniu innych rozwiązań niż wskazane w dokumentacji technicznej i ofercie, w sytuacji gdyby zastosowanie przewidzianych rozwiązań groziło niewykonaniem lub wadliwym wykonaniem robót. </w:t>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IV.6) INFORMACJE ADMINISTRACYJNE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IV.6.1) Sposób udostępniania informacji o charakterze poufnym </w:t>
      </w:r>
      <w:r w:rsidRPr="00F2652D">
        <w:rPr>
          <w:rFonts w:ascii="Times New Roman" w:hAnsi="Times New Roman" w:cs="Times New Roman"/>
          <w:i/>
          <w:iCs/>
          <w:lang w:eastAsia="pl-PL"/>
        </w:rPr>
        <w:t xml:space="preserve">(jeżeli dotyczy):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b/>
          <w:bCs/>
          <w:lang w:eastAsia="pl-PL"/>
        </w:rPr>
        <w:t>Środki służące ochronie informacji o charakterze poufnym</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IV.6.2) Termin składania ofert lub wniosków o dopuszczenie do udziału w postępowaniu: </w:t>
      </w:r>
      <w:r w:rsidRPr="00F2652D">
        <w:rPr>
          <w:rFonts w:ascii="Times New Roman" w:hAnsi="Times New Roman" w:cs="Times New Roman"/>
          <w:lang w:eastAsia="pl-PL"/>
        </w:rPr>
        <w:br/>
        <w:t xml:space="preserve">Data: 2020-01-02, godzina: 11:00, </w:t>
      </w:r>
      <w:r w:rsidRPr="00F2652D">
        <w:rPr>
          <w:rFonts w:ascii="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F2652D">
        <w:rPr>
          <w:rFonts w:ascii="Times New Roman" w:hAnsi="Times New Roman" w:cs="Times New Roman"/>
          <w:lang w:eastAsia="pl-PL"/>
        </w:rPr>
        <w:br/>
        <w:t xml:space="preserve">Nie </w:t>
      </w:r>
      <w:r w:rsidRPr="00F2652D">
        <w:rPr>
          <w:rFonts w:ascii="Times New Roman" w:hAnsi="Times New Roman" w:cs="Times New Roman"/>
          <w:lang w:eastAsia="pl-PL"/>
        </w:rPr>
        <w:br/>
        <w:t xml:space="preserve">Wskazać powody: </w:t>
      </w:r>
      <w:r w:rsidRPr="00F2652D">
        <w:rPr>
          <w:rFonts w:ascii="Times New Roman" w:hAnsi="Times New Roman" w:cs="Times New Roman"/>
          <w:lang w:eastAsia="pl-PL"/>
        </w:rPr>
        <w:br/>
      </w:r>
      <w:r w:rsidRPr="00F2652D">
        <w:rPr>
          <w:rFonts w:ascii="Times New Roman" w:hAnsi="Times New Roman" w:cs="Times New Roman"/>
          <w:lang w:eastAsia="pl-PL"/>
        </w:rPr>
        <w:br/>
        <w:t xml:space="preserve">Język lub języki, w jakich mogą być sporządzane oferty lub wnioski o dopuszczenie do udziału w postępowaniu </w:t>
      </w:r>
      <w:r w:rsidRPr="00F2652D">
        <w:rPr>
          <w:rFonts w:ascii="Times New Roman" w:hAnsi="Times New Roman" w:cs="Times New Roman"/>
          <w:lang w:eastAsia="pl-PL"/>
        </w:rPr>
        <w:br/>
        <w:t xml:space="preserve">&gt; oferty i dokumenty </w:t>
      </w:r>
      <w:proofErr w:type="spellStart"/>
      <w:r w:rsidRPr="00F2652D">
        <w:rPr>
          <w:rFonts w:ascii="Times New Roman" w:hAnsi="Times New Roman" w:cs="Times New Roman"/>
          <w:lang w:eastAsia="pl-PL"/>
        </w:rPr>
        <w:t>nalezy</w:t>
      </w:r>
      <w:proofErr w:type="spellEnd"/>
      <w:r w:rsidRPr="00F2652D">
        <w:rPr>
          <w:rFonts w:ascii="Times New Roman" w:hAnsi="Times New Roman" w:cs="Times New Roman"/>
          <w:lang w:eastAsia="pl-PL"/>
        </w:rPr>
        <w:t xml:space="preserve"> złożyć w języku polskim </w:t>
      </w:r>
      <w:r w:rsidRPr="00F2652D">
        <w:rPr>
          <w:rFonts w:ascii="Times New Roman" w:hAnsi="Times New Roman" w:cs="Times New Roman"/>
          <w:lang w:eastAsia="pl-PL"/>
        </w:rPr>
        <w:br/>
      </w:r>
      <w:r w:rsidRPr="00F2652D">
        <w:rPr>
          <w:rFonts w:ascii="Times New Roman" w:hAnsi="Times New Roman" w:cs="Times New Roman"/>
          <w:b/>
          <w:bCs/>
          <w:lang w:eastAsia="pl-PL"/>
        </w:rPr>
        <w:t xml:space="preserve">IV.6.3) Termin związania ofertą: </w:t>
      </w:r>
      <w:r w:rsidRPr="00F2652D">
        <w:rPr>
          <w:rFonts w:ascii="Times New Roman" w:hAnsi="Times New Roman" w:cs="Times New Roman"/>
          <w:lang w:eastAsia="pl-PL"/>
        </w:rPr>
        <w:t xml:space="preserve">do: okres w dniach: 30 (od ostatecznego terminu składania ofert) </w:t>
      </w:r>
      <w:r w:rsidRPr="00F2652D">
        <w:rPr>
          <w:rFonts w:ascii="Times New Roman" w:hAnsi="Times New Roman" w:cs="Times New Roman"/>
          <w:lang w:eastAsia="pl-PL"/>
        </w:rPr>
        <w:br/>
      </w:r>
      <w:r w:rsidRPr="00F2652D">
        <w:rPr>
          <w:rFonts w:ascii="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r w:rsidRPr="00F2652D">
        <w:rPr>
          <w:rFonts w:ascii="Times New Roman" w:hAnsi="Times New Roman" w:cs="Times New Roman"/>
          <w:b/>
          <w:bCs/>
          <w:lang w:eastAsia="pl-PL"/>
        </w:rPr>
        <w:t>IV.6.6) Informacje dodatkowe:</w:t>
      </w:r>
      <w:r w:rsidRPr="00F2652D">
        <w:rPr>
          <w:rFonts w:ascii="Times New Roman" w:hAnsi="Times New Roman" w:cs="Times New Roman"/>
          <w:lang w:eastAsia="pl-PL"/>
        </w:rPr>
        <w:t xml:space="preserve"> </w:t>
      </w:r>
      <w:r w:rsidRPr="00F2652D">
        <w:rPr>
          <w:rFonts w:ascii="Times New Roman" w:hAnsi="Times New Roman" w:cs="Times New Roman"/>
          <w:lang w:eastAsia="pl-PL"/>
        </w:rPr>
        <w:br/>
      </w:r>
    </w:p>
    <w:p w:rsidR="00F2652D" w:rsidRPr="00F2652D" w:rsidRDefault="00F2652D" w:rsidP="00F2652D">
      <w:pPr>
        <w:spacing w:line="240" w:lineRule="auto"/>
        <w:rPr>
          <w:rFonts w:ascii="Times New Roman" w:hAnsi="Times New Roman" w:cs="Times New Roman"/>
          <w:lang w:eastAsia="pl-PL"/>
        </w:rPr>
      </w:pPr>
      <w:r w:rsidRPr="00F2652D">
        <w:rPr>
          <w:rFonts w:ascii="Times New Roman" w:hAnsi="Times New Roman" w:cs="Times New Roman"/>
          <w:u w:val="single"/>
          <w:lang w:eastAsia="pl-PL"/>
        </w:rPr>
        <w:t xml:space="preserve">ZAŁĄCZNIK I - INFORMACJE DOTYCZĄCE OFERT CZĘŚCIOWYCH </w:t>
      </w:r>
    </w:p>
    <w:p w:rsidR="00F2652D" w:rsidRPr="00F2652D" w:rsidRDefault="00F2652D" w:rsidP="00F2652D">
      <w:pPr>
        <w:spacing w:line="240" w:lineRule="auto"/>
        <w:jc w:val="left"/>
        <w:rPr>
          <w:rFonts w:ascii="Times New Roman" w:hAnsi="Times New Roman" w:cs="Times New Roman"/>
          <w:lang w:eastAsia="pl-PL"/>
        </w:rPr>
      </w:pPr>
    </w:p>
    <w:p w:rsidR="00F2652D" w:rsidRPr="00F2652D" w:rsidRDefault="00F2652D" w:rsidP="00F2652D">
      <w:pPr>
        <w:spacing w:line="240" w:lineRule="auto"/>
        <w:jc w:val="left"/>
        <w:rPr>
          <w:rFonts w:ascii="Times New Roman" w:hAnsi="Times New Roman" w:cs="Times New Roman"/>
          <w:lang w:eastAsia="pl-PL"/>
        </w:rPr>
      </w:pPr>
    </w:p>
    <w:p w:rsidR="00F2652D" w:rsidRPr="00F2652D" w:rsidRDefault="00F2652D" w:rsidP="00F2652D">
      <w:pPr>
        <w:spacing w:after="240" w:line="240" w:lineRule="auto"/>
        <w:jc w:val="left"/>
        <w:rPr>
          <w:rFonts w:ascii="Times New Roman" w:hAnsi="Times New Roman" w:cs="Times New Roman"/>
          <w:lang w:eastAsia="pl-PL"/>
        </w:rPr>
      </w:pPr>
    </w:p>
    <w:p w:rsidR="00F2652D" w:rsidRPr="00F2652D" w:rsidRDefault="00F2652D" w:rsidP="00F2652D">
      <w:pPr>
        <w:spacing w:after="240" w:line="240" w:lineRule="auto"/>
        <w:jc w:val="left"/>
        <w:rPr>
          <w:rFonts w:ascii="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2652D" w:rsidRPr="00F2652D" w:rsidTr="00F2652D">
        <w:trPr>
          <w:tblCellSpacing w:w="15" w:type="dxa"/>
        </w:trPr>
        <w:tc>
          <w:tcPr>
            <w:tcW w:w="0" w:type="auto"/>
            <w:vAlign w:val="center"/>
            <w:hideMark/>
          </w:tcPr>
          <w:p w:rsidR="00F2652D" w:rsidRPr="00F2652D" w:rsidRDefault="00F2652D" w:rsidP="00F2652D">
            <w:pPr>
              <w:spacing w:line="240" w:lineRule="auto"/>
              <w:jc w:val="left"/>
              <w:rPr>
                <w:rFonts w:ascii="Times New Roman" w:hAnsi="Times New Roman" w:cs="Times New Roman"/>
                <w:lang w:eastAsia="pl-PL"/>
              </w:rPr>
            </w:pPr>
          </w:p>
        </w:tc>
      </w:tr>
    </w:tbl>
    <w:p w:rsidR="00F2652D" w:rsidRPr="00F2652D" w:rsidRDefault="00F2652D" w:rsidP="00F2652D">
      <w:pPr>
        <w:pBdr>
          <w:top w:val="single" w:sz="6" w:space="1" w:color="auto"/>
        </w:pBdr>
        <w:spacing w:line="240" w:lineRule="auto"/>
        <w:rPr>
          <w:rFonts w:ascii="Arial" w:hAnsi="Arial" w:cs="Arial"/>
          <w:vanish/>
          <w:sz w:val="16"/>
          <w:szCs w:val="16"/>
          <w:lang w:eastAsia="pl-PL"/>
        </w:rPr>
      </w:pPr>
      <w:r w:rsidRPr="00F2652D">
        <w:rPr>
          <w:rFonts w:ascii="Arial" w:hAnsi="Arial" w:cs="Arial"/>
          <w:vanish/>
          <w:sz w:val="16"/>
          <w:szCs w:val="16"/>
          <w:lang w:eastAsia="pl-PL"/>
        </w:rPr>
        <w:t>Dół formularza</w:t>
      </w:r>
    </w:p>
    <w:p w:rsidR="00F2652D" w:rsidRPr="00F2652D" w:rsidRDefault="00F2652D" w:rsidP="00F2652D">
      <w:pPr>
        <w:pBdr>
          <w:bottom w:val="single" w:sz="6" w:space="1" w:color="auto"/>
        </w:pBdr>
        <w:spacing w:line="240" w:lineRule="auto"/>
        <w:rPr>
          <w:rFonts w:ascii="Arial" w:hAnsi="Arial" w:cs="Arial"/>
          <w:vanish/>
          <w:sz w:val="16"/>
          <w:szCs w:val="16"/>
          <w:lang w:eastAsia="pl-PL"/>
        </w:rPr>
      </w:pPr>
      <w:r w:rsidRPr="00F2652D">
        <w:rPr>
          <w:rFonts w:ascii="Arial" w:hAnsi="Arial" w:cs="Arial"/>
          <w:vanish/>
          <w:sz w:val="16"/>
          <w:szCs w:val="16"/>
          <w:lang w:eastAsia="pl-PL"/>
        </w:rPr>
        <w:t>Początek formularza</w:t>
      </w:r>
    </w:p>
    <w:p w:rsidR="00F2652D" w:rsidRPr="00F2652D" w:rsidRDefault="00F2652D" w:rsidP="00F2652D">
      <w:pPr>
        <w:pBdr>
          <w:top w:val="single" w:sz="6" w:space="1" w:color="auto"/>
        </w:pBdr>
        <w:spacing w:line="240" w:lineRule="auto"/>
        <w:rPr>
          <w:rFonts w:ascii="Arial" w:hAnsi="Arial" w:cs="Arial"/>
          <w:vanish/>
          <w:sz w:val="16"/>
          <w:szCs w:val="16"/>
          <w:lang w:eastAsia="pl-PL"/>
        </w:rPr>
      </w:pPr>
      <w:r w:rsidRPr="00F2652D">
        <w:rPr>
          <w:rFonts w:ascii="Arial" w:hAnsi="Arial" w:cs="Arial"/>
          <w:vanish/>
          <w:sz w:val="16"/>
          <w:szCs w:val="16"/>
          <w:lang w:eastAsia="pl-PL"/>
        </w:rPr>
        <w:t>Dół formularza</w:t>
      </w:r>
    </w:p>
    <w:p w:rsidR="003B0294" w:rsidRDefault="003B0294"/>
    <w:sectPr w:rsidR="003B0294" w:rsidSect="00F2652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2D"/>
    <w:rsid w:val="003B0294"/>
    <w:rsid w:val="0068367C"/>
    <w:rsid w:val="00C96115"/>
    <w:rsid w:val="00F001C5"/>
    <w:rsid w:val="00F26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1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paragraph" w:styleId="Zagicieodgryformularza">
    <w:name w:val="HTML Top of Form"/>
    <w:basedOn w:val="Normalny"/>
    <w:next w:val="Normalny"/>
    <w:link w:val="ZagicieodgryformularzaZnak"/>
    <w:hidden/>
    <w:uiPriority w:val="99"/>
    <w:semiHidden/>
    <w:unhideWhenUsed/>
    <w:rsid w:val="00F2652D"/>
    <w:pPr>
      <w:pBdr>
        <w:bottom w:val="single" w:sz="6" w:space="1" w:color="auto"/>
      </w:pBdr>
      <w:spacing w:line="240" w:lineRule="auto"/>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2652D"/>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2652D"/>
    <w:pPr>
      <w:pBdr>
        <w:top w:val="single" w:sz="6" w:space="1" w:color="auto"/>
      </w:pBdr>
      <w:spacing w:line="240" w:lineRule="auto"/>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2652D"/>
    <w:rPr>
      <w:rFonts w:ascii="Arial"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1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paragraph" w:styleId="Zagicieodgryformularza">
    <w:name w:val="HTML Top of Form"/>
    <w:basedOn w:val="Normalny"/>
    <w:next w:val="Normalny"/>
    <w:link w:val="ZagicieodgryformularzaZnak"/>
    <w:hidden/>
    <w:uiPriority w:val="99"/>
    <w:semiHidden/>
    <w:unhideWhenUsed/>
    <w:rsid w:val="00F2652D"/>
    <w:pPr>
      <w:pBdr>
        <w:bottom w:val="single" w:sz="6" w:space="1" w:color="auto"/>
      </w:pBdr>
      <w:spacing w:line="240" w:lineRule="auto"/>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2652D"/>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2652D"/>
    <w:pPr>
      <w:pBdr>
        <w:top w:val="single" w:sz="6" w:space="1" w:color="auto"/>
      </w:pBdr>
      <w:spacing w:line="240" w:lineRule="auto"/>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2652D"/>
    <w:rPr>
      <w:rFonts w:ascii="Arial"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42780">
      <w:bodyDiv w:val="1"/>
      <w:marLeft w:val="0"/>
      <w:marRight w:val="0"/>
      <w:marTop w:val="0"/>
      <w:marBottom w:val="0"/>
      <w:divBdr>
        <w:top w:val="none" w:sz="0" w:space="0" w:color="auto"/>
        <w:left w:val="none" w:sz="0" w:space="0" w:color="auto"/>
        <w:bottom w:val="none" w:sz="0" w:space="0" w:color="auto"/>
        <w:right w:val="none" w:sz="0" w:space="0" w:color="auto"/>
      </w:divBdr>
      <w:divsChild>
        <w:div w:id="1395424129">
          <w:marLeft w:val="0"/>
          <w:marRight w:val="0"/>
          <w:marTop w:val="0"/>
          <w:marBottom w:val="0"/>
          <w:divBdr>
            <w:top w:val="none" w:sz="0" w:space="0" w:color="auto"/>
            <w:left w:val="none" w:sz="0" w:space="0" w:color="auto"/>
            <w:bottom w:val="none" w:sz="0" w:space="0" w:color="auto"/>
            <w:right w:val="none" w:sz="0" w:space="0" w:color="auto"/>
          </w:divBdr>
          <w:divsChild>
            <w:div w:id="1105416933">
              <w:marLeft w:val="0"/>
              <w:marRight w:val="0"/>
              <w:marTop w:val="0"/>
              <w:marBottom w:val="0"/>
              <w:divBdr>
                <w:top w:val="none" w:sz="0" w:space="0" w:color="auto"/>
                <w:left w:val="none" w:sz="0" w:space="0" w:color="auto"/>
                <w:bottom w:val="none" w:sz="0" w:space="0" w:color="auto"/>
                <w:right w:val="none" w:sz="0" w:space="0" w:color="auto"/>
              </w:divBdr>
              <w:divsChild>
                <w:div w:id="802120964">
                  <w:marLeft w:val="0"/>
                  <w:marRight w:val="0"/>
                  <w:marTop w:val="0"/>
                  <w:marBottom w:val="0"/>
                  <w:divBdr>
                    <w:top w:val="none" w:sz="0" w:space="0" w:color="auto"/>
                    <w:left w:val="none" w:sz="0" w:space="0" w:color="auto"/>
                    <w:bottom w:val="none" w:sz="0" w:space="0" w:color="auto"/>
                    <w:right w:val="none" w:sz="0" w:space="0" w:color="auto"/>
                  </w:divBdr>
                </w:div>
                <w:div w:id="1976831750">
                  <w:marLeft w:val="0"/>
                  <w:marRight w:val="0"/>
                  <w:marTop w:val="0"/>
                  <w:marBottom w:val="0"/>
                  <w:divBdr>
                    <w:top w:val="none" w:sz="0" w:space="0" w:color="auto"/>
                    <w:left w:val="none" w:sz="0" w:space="0" w:color="auto"/>
                    <w:bottom w:val="none" w:sz="0" w:space="0" w:color="auto"/>
                    <w:right w:val="none" w:sz="0" w:space="0" w:color="auto"/>
                  </w:divBdr>
                </w:div>
                <w:div w:id="1452746438">
                  <w:marLeft w:val="0"/>
                  <w:marRight w:val="0"/>
                  <w:marTop w:val="0"/>
                  <w:marBottom w:val="0"/>
                  <w:divBdr>
                    <w:top w:val="none" w:sz="0" w:space="0" w:color="auto"/>
                    <w:left w:val="none" w:sz="0" w:space="0" w:color="auto"/>
                    <w:bottom w:val="none" w:sz="0" w:space="0" w:color="auto"/>
                    <w:right w:val="none" w:sz="0" w:space="0" w:color="auto"/>
                  </w:divBdr>
                  <w:divsChild>
                    <w:div w:id="1779981190">
                      <w:marLeft w:val="0"/>
                      <w:marRight w:val="0"/>
                      <w:marTop w:val="0"/>
                      <w:marBottom w:val="0"/>
                      <w:divBdr>
                        <w:top w:val="none" w:sz="0" w:space="0" w:color="auto"/>
                        <w:left w:val="none" w:sz="0" w:space="0" w:color="auto"/>
                        <w:bottom w:val="none" w:sz="0" w:space="0" w:color="auto"/>
                        <w:right w:val="none" w:sz="0" w:space="0" w:color="auto"/>
                      </w:divBdr>
                    </w:div>
                  </w:divsChild>
                </w:div>
                <w:div w:id="1158233809">
                  <w:marLeft w:val="0"/>
                  <w:marRight w:val="0"/>
                  <w:marTop w:val="0"/>
                  <w:marBottom w:val="0"/>
                  <w:divBdr>
                    <w:top w:val="none" w:sz="0" w:space="0" w:color="auto"/>
                    <w:left w:val="none" w:sz="0" w:space="0" w:color="auto"/>
                    <w:bottom w:val="none" w:sz="0" w:space="0" w:color="auto"/>
                    <w:right w:val="none" w:sz="0" w:space="0" w:color="auto"/>
                  </w:divBdr>
                  <w:divsChild>
                    <w:div w:id="168522808">
                      <w:marLeft w:val="0"/>
                      <w:marRight w:val="0"/>
                      <w:marTop w:val="0"/>
                      <w:marBottom w:val="0"/>
                      <w:divBdr>
                        <w:top w:val="none" w:sz="0" w:space="0" w:color="auto"/>
                        <w:left w:val="none" w:sz="0" w:space="0" w:color="auto"/>
                        <w:bottom w:val="none" w:sz="0" w:space="0" w:color="auto"/>
                        <w:right w:val="none" w:sz="0" w:space="0" w:color="auto"/>
                      </w:divBdr>
                    </w:div>
                  </w:divsChild>
                </w:div>
                <w:div w:id="1070419541">
                  <w:marLeft w:val="0"/>
                  <w:marRight w:val="0"/>
                  <w:marTop w:val="0"/>
                  <w:marBottom w:val="0"/>
                  <w:divBdr>
                    <w:top w:val="none" w:sz="0" w:space="0" w:color="auto"/>
                    <w:left w:val="none" w:sz="0" w:space="0" w:color="auto"/>
                    <w:bottom w:val="none" w:sz="0" w:space="0" w:color="auto"/>
                    <w:right w:val="none" w:sz="0" w:space="0" w:color="auto"/>
                  </w:divBdr>
                  <w:divsChild>
                    <w:div w:id="1771049516">
                      <w:marLeft w:val="0"/>
                      <w:marRight w:val="0"/>
                      <w:marTop w:val="0"/>
                      <w:marBottom w:val="0"/>
                      <w:divBdr>
                        <w:top w:val="none" w:sz="0" w:space="0" w:color="auto"/>
                        <w:left w:val="none" w:sz="0" w:space="0" w:color="auto"/>
                        <w:bottom w:val="none" w:sz="0" w:space="0" w:color="auto"/>
                        <w:right w:val="none" w:sz="0" w:space="0" w:color="auto"/>
                      </w:divBdr>
                    </w:div>
                    <w:div w:id="770247075">
                      <w:marLeft w:val="0"/>
                      <w:marRight w:val="0"/>
                      <w:marTop w:val="0"/>
                      <w:marBottom w:val="0"/>
                      <w:divBdr>
                        <w:top w:val="none" w:sz="0" w:space="0" w:color="auto"/>
                        <w:left w:val="none" w:sz="0" w:space="0" w:color="auto"/>
                        <w:bottom w:val="none" w:sz="0" w:space="0" w:color="auto"/>
                        <w:right w:val="none" w:sz="0" w:space="0" w:color="auto"/>
                      </w:divBdr>
                    </w:div>
                    <w:div w:id="1045107908">
                      <w:marLeft w:val="0"/>
                      <w:marRight w:val="0"/>
                      <w:marTop w:val="0"/>
                      <w:marBottom w:val="0"/>
                      <w:divBdr>
                        <w:top w:val="none" w:sz="0" w:space="0" w:color="auto"/>
                        <w:left w:val="none" w:sz="0" w:space="0" w:color="auto"/>
                        <w:bottom w:val="none" w:sz="0" w:space="0" w:color="auto"/>
                        <w:right w:val="none" w:sz="0" w:space="0" w:color="auto"/>
                      </w:divBdr>
                    </w:div>
                    <w:div w:id="740253397">
                      <w:marLeft w:val="0"/>
                      <w:marRight w:val="0"/>
                      <w:marTop w:val="0"/>
                      <w:marBottom w:val="0"/>
                      <w:divBdr>
                        <w:top w:val="none" w:sz="0" w:space="0" w:color="auto"/>
                        <w:left w:val="none" w:sz="0" w:space="0" w:color="auto"/>
                        <w:bottom w:val="none" w:sz="0" w:space="0" w:color="auto"/>
                        <w:right w:val="none" w:sz="0" w:space="0" w:color="auto"/>
                      </w:divBdr>
                    </w:div>
                  </w:divsChild>
                </w:div>
                <w:div w:id="277222302">
                  <w:marLeft w:val="0"/>
                  <w:marRight w:val="0"/>
                  <w:marTop w:val="0"/>
                  <w:marBottom w:val="0"/>
                  <w:divBdr>
                    <w:top w:val="none" w:sz="0" w:space="0" w:color="auto"/>
                    <w:left w:val="none" w:sz="0" w:space="0" w:color="auto"/>
                    <w:bottom w:val="none" w:sz="0" w:space="0" w:color="auto"/>
                    <w:right w:val="none" w:sz="0" w:space="0" w:color="auto"/>
                  </w:divBdr>
                  <w:divsChild>
                    <w:div w:id="1063914518">
                      <w:marLeft w:val="0"/>
                      <w:marRight w:val="0"/>
                      <w:marTop w:val="0"/>
                      <w:marBottom w:val="0"/>
                      <w:divBdr>
                        <w:top w:val="none" w:sz="0" w:space="0" w:color="auto"/>
                        <w:left w:val="none" w:sz="0" w:space="0" w:color="auto"/>
                        <w:bottom w:val="none" w:sz="0" w:space="0" w:color="auto"/>
                        <w:right w:val="none" w:sz="0" w:space="0" w:color="auto"/>
                      </w:divBdr>
                    </w:div>
                    <w:div w:id="1108352268">
                      <w:marLeft w:val="0"/>
                      <w:marRight w:val="0"/>
                      <w:marTop w:val="0"/>
                      <w:marBottom w:val="0"/>
                      <w:divBdr>
                        <w:top w:val="none" w:sz="0" w:space="0" w:color="auto"/>
                        <w:left w:val="none" w:sz="0" w:space="0" w:color="auto"/>
                        <w:bottom w:val="none" w:sz="0" w:space="0" w:color="auto"/>
                        <w:right w:val="none" w:sz="0" w:space="0" w:color="auto"/>
                      </w:divBdr>
                    </w:div>
                    <w:div w:id="1837454473">
                      <w:marLeft w:val="0"/>
                      <w:marRight w:val="0"/>
                      <w:marTop w:val="0"/>
                      <w:marBottom w:val="0"/>
                      <w:divBdr>
                        <w:top w:val="none" w:sz="0" w:space="0" w:color="auto"/>
                        <w:left w:val="none" w:sz="0" w:space="0" w:color="auto"/>
                        <w:bottom w:val="none" w:sz="0" w:space="0" w:color="auto"/>
                        <w:right w:val="none" w:sz="0" w:space="0" w:color="auto"/>
                      </w:divBdr>
                    </w:div>
                    <w:div w:id="630214361">
                      <w:marLeft w:val="0"/>
                      <w:marRight w:val="0"/>
                      <w:marTop w:val="0"/>
                      <w:marBottom w:val="0"/>
                      <w:divBdr>
                        <w:top w:val="none" w:sz="0" w:space="0" w:color="auto"/>
                        <w:left w:val="none" w:sz="0" w:space="0" w:color="auto"/>
                        <w:bottom w:val="none" w:sz="0" w:space="0" w:color="auto"/>
                        <w:right w:val="none" w:sz="0" w:space="0" w:color="auto"/>
                      </w:divBdr>
                    </w:div>
                    <w:div w:id="18164897">
                      <w:marLeft w:val="0"/>
                      <w:marRight w:val="0"/>
                      <w:marTop w:val="0"/>
                      <w:marBottom w:val="0"/>
                      <w:divBdr>
                        <w:top w:val="none" w:sz="0" w:space="0" w:color="auto"/>
                        <w:left w:val="none" w:sz="0" w:space="0" w:color="auto"/>
                        <w:bottom w:val="none" w:sz="0" w:space="0" w:color="auto"/>
                        <w:right w:val="none" w:sz="0" w:space="0" w:color="auto"/>
                      </w:divBdr>
                    </w:div>
                    <w:div w:id="1100180391">
                      <w:marLeft w:val="0"/>
                      <w:marRight w:val="0"/>
                      <w:marTop w:val="0"/>
                      <w:marBottom w:val="0"/>
                      <w:divBdr>
                        <w:top w:val="none" w:sz="0" w:space="0" w:color="auto"/>
                        <w:left w:val="none" w:sz="0" w:space="0" w:color="auto"/>
                        <w:bottom w:val="none" w:sz="0" w:space="0" w:color="auto"/>
                        <w:right w:val="none" w:sz="0" w:space="0" w:color="auto"/>
                      </w:divBdr>
                    </w:div>
                    <w:div w:id="68232525">
                      <w:marLeft w:val="0"/>
                      <w:marRight w:val="0"/>
                      <w:marTop w:val="0"/>
                      <w:marBottom w:val="0"/>
                      <w:divBdr>
                        <w:top w:val="none" w:sz="0" w:space="0" w:color="auto"/>
                        <w:left w:val="none" w:sz="0" w:space="0" w:color="auto"/>
                        <w:bottom w:val="none" w:sz="0" w:space="0" w:color="auto"/>
                        <w:right w:val="none" w:sz="0" w:space="0" w:color="auto"/>
                      </w:divBdr>
                    </w:div>
                  </w:divsChild>
                </w:div>
                <w:div w:id="454107924">
                  <w:marLeft w:val="0"/>
                  <w:marRight w:val="0"/>
                  <w:marTop w:val="0"/>
                  <w:marBottom w:val="0"/>
                  <w:divBdr>
                    <w:top w:val="none" w:sz="0" w:space="0" w:color="auto"/>
                    <w:left w:val="none" w:sz="0" w:space="0" w:color="auto"/>
                    <w:bottom w:val="none" w:sz="0" w:space="0" w:color="auto"/>
                    <w:right w:val="none" w:sz="0" w:space="0" w:color="auto"/>
                  </w:divBdr>
                  <w:divsChild>
                    <w:div w:id="502941011">
                      <w:marLeft w:val="0"/>
                      <w:marRight w:val="0"/>
                      <w:marTop w:val="0"/>
                      <w:marBottom w:val="0"/>
                      <w:divBdr>
                        <w:top w:val="none" w:sz="0" w:space="0" w:color="auto"/>
                        <w:left w:val="none" w:sz="0" w:space="0" w:color="auto"/>
                        <w:bottom w:val="none" w:sz="0" w:space="0" w:color="auto"/>
                        <w:right w:val="none" w:sz="0" w:space="0" w:color="auto"/>
                      </w:divBdr>
                    </w:div>
                    <w:div w:id="765854414">
                      <w:marLeft w:val="0"/>
                      <w:marRight w:val="0"/>
                      <w:marTop w:val="0"/>
                      <w:marBottom w:val="0"/>
                      <w:divBdr>
                        <w:top w:val="none" w:sz="0" w:space="0" w:color="auto"/>
                        <w:left w:val="none" w:sz="0" w:space="0" w:color="auto"/>
                        <w:bottom w:val="none" w:sz="0" w:space="0" w:color="auto"/>
                        <w:right w:val="none" w:sz="0" w:space="0" w:color="auto"/>
                      </w:divBdr>
                    </w:div>
                  </w:divsChild>
                </w:div>
                <w:div w:id="2102485842">
                  <w:marLeft w:val="0"/>
                  <w:marRight w:val="0"/>
                  <w:marTop w:val="0"/>
                  <w:marBottom w:val="0"/>
                  <w:divBdr>
                    <w:top w:val="none" w:sz="0" w:space="0" w:color="auto"/>
                    <w:left w:val="none" w:sz="0" w:space="0" w:color="auto"/>
                    <w:bottom w:val="none" w:sz="0" w:space="0" w:color="auto"/>
                    <w:right w:val="none" w:sz="0" w:space="0" w:color="auto"/>
                  </w:divBdr>
                  <w:divsChild>
                    <w:div w:id="1006591680">
                      <w:marLeft w:val="0"/>
                      <w:marRight w:val="0"/>
                      <w:marTop w:val="0"/>
                      <w:marBottom w:val="0"/>
                      <w:divBdr>
                        <w:top w:val="none" w:sz="0" w:space="0" w:color="auto"/>
                        <w:left w:val="none" w:sz="0" w:space="0" w:color="auto"/>
                        <w:bottom w:val="none" w:sz="0" w:space="0" w:color="auto"/>
                        <w:right w:val="none" w:sz="0" w:space="0" w:color="auto"/>
                      </w:divBdr>
                    </w:div>
                    <w:div w:id="109471475">
                      <w:marLeft w:val="0"/>
                      <w:marRight w:val="0"/>
                      <w:marTop w:val="0"/>
                      <w:marBottom w:val="0"/>
                      <w:divBdr>
                        <w:top w:val="none" w:sz="0" w:space="0" w:color="auto"/>
                        <w:left w:val="none" w:sz="0" w:space="0" w:color="auto"/>
                        <w:bottom w:val="none" w:sz="0" w:space="0" w:color="auto"/>
                        <w:right w:val="none" w:sz="0" w:space="0" w:color="auto"/>
                      </w:divBdr>
                    </w:div>
                    <w:div w:id="802887382">
                      <w:marLeft w:val="0"/>
                      <w:marRight w:val="0"/>
                      <w:marTop w:val="0"/>
                      <w:marBottom w:val="0"/>
                      <w:divBdr>
                        <w:top w:val="none" w:sz="0" w:space="0" w:color="auto"/>
                        <w:left w:val="none" w:sz="0" w:space="0" w:color="auto"/>
                        <w:bottom w:val="none" w:sz="0" w:space="0" w:color="auto"/>
                        <w:right w:val="none" w:sz="0" w:space="0" w:color="auto"/>
                      </w:divBdr>
                    </w:div>
                    <w:div w:id="315182994">
                      <w:marLeft w:val="0"/>
                      <w:marRight w:val="0"/>
                      <w:marTop w:val="0"/>
                      <w:marBottom w:val="0"/>
                      <w:divBdr>
                        <w:top w:val="none" w:sz="0" w:space="0" w:color="auto"/>
                        <w:left w:val="none" w:sz="0" w:space="0" w:color="auto"/>
                        <w:bottom w:val="none" w:sz="0" w:space="0" w:color="auto"/>
                        <w:right w:val="none" w:sz="0" w:space="0" w:color="auto"/>
                      </w:divBdr>
                    </w:div>
                    <w:div w:id="1152067145">
                      <w:marLeft w:val="0"/>
                      <w:marRight w:val="0"/>
                      <w:marTop w:val="0"/>
                      <w:marBottom w:val="0"/>
                      <w:divBdr>
                        <w:top w:val="none" w:sz="0" w:space="0" w:color="auto"/>
                        <w:left w:val="none" w:sz="0" w:space="0" w:color="auto"/>
                        <w:bottom w:val="none" w:sz="0" w:space="0" w:color="auto"/>
                        <w:right w:val="none" w:sz="0" w:space="0" w:color="auto"/>
                      </w:divBdr>
                    </w:div>
                    <w:div w:id="1493106981">
                      <w:marLeft w:val="0"/>
                      <w:marRight w:val="0"/>
                      <w:marTop w:val="0"/>
                      <w:marBottom w:val="0"/>
                      <w:divBdr>
                        <w:top w:val="none" w:sz="0" w:space="0" w:color="auto"/>
                        <w:left w:val="none" w:sz="0" w:space="0" w:color="auto"/>
                        <w:bottom w:val="none" w:sz="0" w:space="0" w:color="auto"/>
                        <w:right w:val="none" w:sz="0" w:space="0" w:color="auto"/>
                      </w:divBdr>
                    </w:div>
                  </w:divsChild>
                </w:div>
                <w:div w:id="1534226206">
                  <w:marLeft w:val="0"/>
                  <w:marRight w:val="0"/>
                  <w:marTop w:val="0"/>
                  <w:marBottom w:val="0"/>
                  <w:divBdr>
                    <w:top w:val="none" w:sz="0" w:space="0" w:color="auto"/>
                    <w:left w:val="none" w:sz="0" w:space="0" w:color="auto"/>
                    <w:bottom w:val="none" w:sz="0" w:space="0" w:color="auto"/>
                    <w:right w:val="none" w:sz="0" w:space="0" w:color="auto"/>
                  </w:divBdr>
                  <w:divsChild>
                    <w:div w:id="1842617979">
                      <w:marLeft w:val="0"/>
                      <w:marRight w:val="0"/>
                      <w:marTop w:val="0"/>
                      <w:marBottom w:val="0"/>
                      <w:divBdr>
                        <w:top w:val="none" w:sz="0" w:space="0" w:color="auto"/>
                        <w:left w:val="none" w:sz="0" w:space="0" w:color="auto"/>
                        <w:bottom w:val="none" w:sz="0" w:space="0" w:color="auto"/>
                        <w:right w:val="none" w:sz="0" w:space="0" w:color="auto"/>
                      </w:divBdr>
                    </w:div>
                    <w:div w:id="1855991755">
                      <w:marLeft w:val="0"/>
                      <w:marRight w:val="0"/>
                      <w:marTop w:val="0"/>
                      <w:marBottom w:val="0"/>
                      <w:divBdr>
                        <w:top w:val="none" w:sz="0" w:space="0" w:color="auto"/>
                        <w:left w:val="none" w:sz="0" w:space="0" w:color="auto"/>
                        <w:bottom w:val="none" w:sz="0" w:space="0" w:color="auto"/>
                        <w:right w:val="none" w:sz="0" w:space="0" w:color="auto"/>
                      </w:divBdr>
                    </w:div>
                    <w:div w:id="528103849">
                      <w:marLeft w:val="0"/>
                      <w:marRight w:val="0"/>
                      <w:marTop w:val="0"/>
                      <w:marBottom w:val="0"/>
                      <w:divBdr>
                        <w:top w:val="none" w:sz="0" w:space="0" w:color="auto"/>
                        <w:left w:val="none" w:sz="0" w:space="0" w:color="auto"/>
                        <w:bottom w:val="none" w:sz="0" w:space="0" w:color="auto"/>
                        <w:right w:val="none" w:sz="0" w:space="0" w:color="auto"/>
                      </w:divBdr>
                    </w:div>
                    <w:div w:id="368067032">
                      <w:marLeft w:val="0"/>
                      <w:marRight w:val="0"/>
                      <w:marTop w:val="0"/>
                      <w:marBottom w:val="0"/>
                      <w:divBdr>
                        <w:top w:val="none" w:sz="0" w:space="0" w:color="auto"/>
                        <w:left w:val="none" w:sz="0" w:space="0" w:color="auto"/>
                        <w:bottom w:val="none" w:sz="0" w:space="0" w:color="auto"/>
                        <w:right w:val="none" w:sz="0" w:space="0" w:color="auto"/>
                      </w:divBdr>
                    </w:div>
                    <w:div w:id="183175197">
                      <w:marLeft w:val="0"/>
                      <w:marRight w:val="0"/>
                      <w:marTop w:val="0"/>
                      <w:marBottom w:val="0"/>
                      <w:divBdr>
                        <w:top w:val="none" w:sz="0" w:space="0" w:color="auto"/>
                        <w:left w:val="none" w:sz="0" w:space="0" w:color="auto"/>
                        <w:bottom w:val="none" w:sz="0" w:space="0" w:color="auto"/>
                        <w:right w:val="none" w:sz="0" w:space="0" w:color="auto"/>
                      </w:divBdr>
                    </w:div>
                    <w:div w:id="1493377266">
                      <w:marLeft w:val="0"/>
                      <w:marRight w:val="0"/>
                      <w:marTop w:val="0"/>
                      <w:marBottom w:val="0"/>
                      <w:divBdr>
                        <w:top w:val="none" w:sz="0" w:space="0" w:color="auto"/>
                        <w:left w:val="none" w:sz="0" w:space="0" w:color="auto"/>
                        <w:bottom w:val="none" w:sz="0" w:space="0" w:color="auto"/>
                        <w:right w:val="none" w:sz="0" w:space="0" w:color="auto"/>
                      </w:divBdr>
                    </w:div>
                    <w:div w:id="2138522598">
                      <w:marLeft w:val="0"/>
                      <w:marRight w:val="0"/>
                      <w:marTop w:val="0"/>
                      <w:marBottom w:val="0"/>
                      <w:divBdr>
                        <w:top w:val="none" w:sz="0" w:space="0" w:color="auto"/>
                        <w:left w:val="none" w:sz="0" w:space="0" w:color="auto"/>
                        <w:bottom w:val="none" w:sz="0" w:space="0" w:color="auto"/>
                        <w:right w:val="none" w:sz="0" w:space="0" w:color="auto"/>
                      </w:divBdr>
                    </w:div>
                    <w:div w:id="1874341220">
                      <w:marLeft w:val="0"/>
                      <w:marRight w:val="0"/>
                      <w:marTop w:val="0"/>
                      <w:marBottom w:val="0"/>
                      <w:divBdr>
                        <w:top w:val="none" w:sz="0" w:space="0" w:color="auto"/>
                        <w:left w:val="none" w:sz="0" w:space="0" w:color="auto"/>
                        <w:bottom w:val="none" w:sz="0" w:space="0" w:color="auto"/>
                        <w:right w:val="none" w:sz="0" w:space="0" w:color="auto"/>
                      </w:divBdr>
                    </w:div>
                  </w:divsChild>
                </w:div>
                <w:div w:id="18778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3553</Words>
  <Characters>21318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Adrian Sielski</cp:lastModifiedBy>
  <cp:revision>2</cp:revision>
  <dcterms:created xsi:type="dcterms:W3CDTF">2019-12-09T12:52:00Z</dcterms:created>
  <dcterms:modified xsi:type="dcterms:W3CDTF">2019-12-09T12:52:00Z</dcterms:modified>
</cp:coreProperties>
</file>