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5B" w:rsidRPr="00BF0F5B" w:rsidRDefault="00BF0F5B" w:rsidP="00BF0F5B">
      <w:pPr>
        <w:jc w:val="right"/>
        <w:rPr>
          <w:rFonts w:asciiTheme="minorHAnsi" w:hAnsiTheme="minorHAnsi"/>
        </w:rPr>
      </w:pPr>
      <w:r w:rsidRPr="00BF0F5B">
        <w:rPr>
          <w:rFonts w:asciiTheme="minorHAnsi" w:hAnsiTheme="minorHAnsi"/>
        </w:rPr>
        <w:t>Wyszków, dnia 30-11-2015r.</w:t>
      </w:r>
    </w:p>
    <w:p w:rsidR="00BF0F5B" w:rsidRPr="00BF0F5B" w:rsidRDefault="00BF0F5B" w:rsidP="00BF0F5B">
      <w:pPr>
        <w:rPr>
          <w:rFonts w:asciiTheme="minorHAnsi" w:hAnsiTheme="minorHAnsi"/>
        </w:rPr>
      </w:pPr>
    </w:p>
    <w:p w:rsidR="00BF0F5B" w:rsidRPr="00BF0F5B" w:rsidRDefault="00BF0F5B" w:rsidP="00BF0F5B">
      <w:pPr>
        <w:jc w:val="left"/>
        <w:rPr>
          <w:rFonts w:asciiTheme="minorHAnsi" w:hAnsiTheme="minorHAnsi"/>
        </w:rPr>
      </w:pPr>
      <w:r w:rsidRPr="00BF0F5B">
        <w:rPr>
          <w:rFonts w:asciiTheme="minorHAnsi" w:hAnsiTheme="minorHAnsi"/>
        </w:rPr>
        <w:t>ZP. 271.51.2015</w:t>
      </w:r>
    </w:p>
    <w:p w:rsidR="00BF0F5B" w:rsidRPr="00BF0F5B" w:rsidRDefault="00BF0F5B" w:rsidP="00BF0F5B">
      <w:pPr>
        <w:jc w:val="left"/>
        <w:rPr>
          <w:rFonts w:asciiTheme="minorHAnsi" w:hAnsiTheme="minorHAnsi"/>
        </w:rPr>
      </w:pPr>
    </w:p>
    <w:p w:rsidR="00BF0F5B" w:rsidRPr="00BF0F5B" w:rsidRDefault="00BF0F5B" w:rsidP="00BF0F5B">
      <w:pPr>
        <w:rPr>
          <w:rFonts w:asciiTheme="minorHAnsi" w:hAnsiTheme="minorHAnsi"/>
          <w:b/>
        </w:rPr>
      </w:pPr>
      <w:r w:rsidRPr="00BF0F5B">
        <w:rPr>
          <w:rFonts w:asciiTheme="minorHAnsi" w:hAnsiTheme="minorHAnsi"/>
          <w:b/>
        </w:rPr>
        <w:t>Wykonawcy</w:t>
      </w:r>
    </w:p>
    <w:p w:rsidR="00BF0F5B" w:rsidRPr="00BF0F5B" w:rsidRDefault="00BF0F5B" w:rsidP="00BF0F5B">
      <w:pPr>
        <w:jc w:val="left"/>
        <w:rPr>
          <w:rFonts w:asciiTheme="minorHAnsi" w:hAnsiTheme="minorHAnsi"/>
        </w:rPr>
      </w:pPr>
    </w:p>
    <w:p w:rsidR="00BF0F5B" w:rsidRPr="00BF0F5B" w:rsidRDefault="00BF0F5B" w:rsidP="00BF0F5B">
      <w:pPr>
        <w:jc w:val="both"/>
        <w:rPr>
          <w:rFonts w:asciiTheme="minorHAnsi" w:hAnsiTheme="minorHAnsi"/>
          <w:i/>
        </w:rPr>
      </w:pPr>
      <w:r w:rsidRPr="00BF0F5B">
        <w:rPr>
          <w:rFonts w:asciiTheme="minorHAnsi" w:hAnsiTheme="minorHAnsi"/>
          <w:i/>
        </w:rPr>
        <w:t xml:space="preserve">dot. postępowania o udzielenie zamówienia publicznego pn.: </w:t>
      </w:r>
      <w:r w:rsidRPr="00BF0F5B">
        <w:rPr>
          <w:rFonts w:asciiTheme="minorHAnsi" w:hAnsiTheme="minorHAnsi"/>
          <w:b/>
          <w:i/>
        </w:rPr>
        <w:t>„Zakup paliw płynnych i olei silnikowych dla pojazdów Urzędu Miejskiego w Wyszkowie i Ochotniczych Straży Pożarnych z terenu gminy Wyszków w 2016r”</w:t>
      </w:r>
      <w:r w:rsidRPr="00BF0F5B">
        <w:rPr>
          <w:rFonts w:asciiTheme="minorHAnsi" w:hAnsiTheme="minorHAnsi"/>
          <w:i/>
        </w:rPr>
        <w:t xml:space="preserve"> prowadzonego w trybie przetargu nieograniczonego.</w:t>
      </w:r>
    </w:p>
    <w:p w:rsidR="00BF0F5B" w:rsidRPr="00BF0F5B" w:rsidRDefault="00BF0F5B" w:rsidP="00BF0F5B">
      <w:pPr>
        <w:jc w:val="left"/>
        <w:rPr>
          <w:rFonts w:asciiTheme="minorHAnsi" w:hAnsiTheme="minorHAnsi"/>
        </w:rPr>
      </w:pPr>
    </w:p>
    <w:p w:rsidR="00BF0F5B" w:rsidRPr="00BF0F5B" w:rsidRDefault="00BF0F5B" w:rsidP="00BF0F5B">
      <w:pPr>
        <w:rPr>
          <w:rFonts w:asciiTheme="minorHAnsi" w:hAnsiTheme="minorHAnsi"/>
          <w:b/>
        </w:rPr>
      </w:pPr>
      <w:r w:rsidRPr="00BF0F5B">
        <w:rPr>
          <w:rFonts w:asciiTheme="minorHAnsi" w:hAnsiTheme="minorHAnsi"/>
          <w:b/>
        </w:rPr>
        <w:t>PYTANIA I ODPOWIEDZI DO TREŚCI SIWZ</w:t>
      </w:r>
    </w:p>
    <w:p w:rsidR="00BF0F5B" w:rsidRPr="00BF0F5B" w:rsidRDefault="00BF0F5B" w:rsidP="00BF0F5B">
      <w:pPr>
        <w:jc w:val="left"/>
        <w:rPr>
          <w:rFonts w:asciiTheme="minorHAnsi" w:hAnsiTheme="minorHAnsi"/>
        </w:rPr>
      </w:pPr>
    </w:p>
    <w:p w:rsidR="00BF0F5B" w:rsidRPr="00BF0F5B" w:rsidRDefault="00BF0F5B" w:rsidP="00BF0F5B">
      <w:pPr>
        <w:jc w:val="both"/>
        <w:rPr>
          <w:rFonts w:asciiTheme="minorHAnsi" w:hAnsiTheme="minorHAnsi"/>
        </w:rPr>
      </w:pPr>
      <w:r w:rsidRPr="00BF0F5B">
        <w:rPr>
          <w:rFonts w:asciiTheme="minorHAnsi" w:hAnsiTheme="minorHAnsi"/>
        </w:rPr>
        <w:t xml:space="preserve">                        Na podstawie art. 38 ust. 2 ustawy Prawo zamówień publicznych                                     (Dz. U. z 2013r poz. 907 ze zm.) zawiadamiam, że do Zamawiającego wpłynęły zapytania do treści specyfikacji istotnych warunków zamówienia:</w:t>
      </w:r>
    </w:p>
    <w:p w:rsidR="00BF0F5B" w:rsidRPr="00BF0F5B" w:rsidRDefault="00BF0F5B" w:rsidP="00BF0F5B">
      <w:pPr>
        <w:jc w:val="both"/>
        <w:rPr>
          <w:rFonts w:asciiTheme="minorHAnsi" w:hAnsiTheme="minorHAnsi"/>
        </w:rPr>
      </w:pPr>
    </w:p>
    <w:p w:rsidR="00BF0F5B" w:rsidRPr="00BF0F5B" w:rsidRDefault="00BF0F5B" w:rsidP="00BF0F5B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Pytanie 1.</w:t>
      </w:r>
    </w:p>
    <w:p w:rsidR="00BF0F5B" w:rsidRPr="00BF0F5B" w:rsidRDefault="00BF0F5B" w:rsidP="00BF0F5B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Czy Zamawiający dopuszcza możliwość dokonywania zakupu paliwa w formie bezgotówkowej przy użyciu kart paliwowych – mikroprocesorowych kart paliwowych? Karty wydane zostałyby w ciągu 15 dni roboczych od przedłożenia wniosku/zamówienia na karty przez Zamawiającego po podpisaniu umowy. Natomiast w trakcie realizacji umowy karty wydane byłyby w ciągu 15 dni roboczych od przedłożenia wniosku/zamówienia w przypadku blokady danej karty - utrata, zmiana danych i itp., lub zamówienia nowej karty), przy jednoczesnej akceptacji opłaty za karty:</w:t>
      </w:r>
    </w:p>
    <w:p w:rsidR="00BF0F5B" w:rsidRPr="00BF0F5B" w:rsidRDefault="00BF0F5B" w:rsidP="00BF0F5B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*    0 zł netto za kartę nową,</w:t>
      </w:r>
    </w:p>
    <w:p w:rsidR="00BF0F5B" w:rsidRDefault="00BF0F5B" w:rsidP="00BF0F5B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* 10 zł netto za kartę wymienną (na skutek zagubienia, kradzieży, zmia</w:t>
      </w:r>
      <w:r>
        <w:rPr>
          <w:rFonts w:asciiTheme="minorHAnsi" w:hAnsiTheme="minorHAnsi"/>
          <w:sz w:val="22"/>
          <w:szCs w:val="22"/>
          <w:lang w:eastAsia="pl-PL"/>
        </w:rPr>
        <w:t>ny dotychczasowych danych etc.)</w:t>
      </w:r>
    </w:p>
    <w:p w:rsidR="00BF0F5B" w:rsidRPr="00BF0F5B" w:rsidRDefault="00BF0F5B" w:rsidP="00BF0F5B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Odpowiedź:</w:t>
      </w:r>
      <w:r w:rsidR="005A106A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5A106A" w:rsidRPr="005A106A">
        <w:rPr>
          <w:rFonts w:asciiTheme="minorHAnsi" w:hAnsiTheme="minorHAnsi"/>
          <w:sz w:val="22"/>
          <w:szCs w:val="22"/>
          <w:lang w:eastAsia="pl-PL"/>
        </w:rPr>
        <w:t xml:space="preserve">Zamawiający informuje, że nie dopuszcza możliwości dokonywania zakupu paliwa </w:t>
      </w:r>
      <w:r w:rsidR="00B313F2">
        <w:rPr>
          <w:rFonts w:asciiTheme="minorHAnsi" w:hAnsiTheme="minorHAnsi"/>
          <w:sz w:val="22"/>
          <w:szCs w:val="22"/>
          <w:lang w:eastAsia="pl-PL"/>
        </w:rPr>
        <w:t xml:space="preserve">                  </w:t>
      </w:r>
      <w:r w:rsidR="005A106A" w:rsidRPr="005A106A">
        <w:rPr>
          <w:rFonts w:asciiTheme="minorHAnsi" w:hAnsiTheme="minorHAnsi"/>
          <w:sz w:val="22"/>
          <w:szCs w:val="22"/>
          <w:lang w:eastAsia="pl-PL"/>
        </w:rPr>
        <w:t>w formie bezgotówko</w:t>
      </w:r>
      <w:r w:rsidR="005A106A">
        <w:rPr>
          <w:rFonts w:asciiTheme="minorHAnsi" w:hAnsiTheme="minorHAnsi"/>
          <w:sz w:val="22"/>
          <w:szCs w:val="22"/>
          <w:lang w:eastAsia="pl-PL"/>
        </w:rPr>
        <w:t>wej przy użyciu kart paliwowych</w:t>
      </w:r>
      <w:r w:rsidR="005A106A" w:rsidRPr="005A106A">
        <w:rPr>
          <w:rFonts w:asciiTheme="minorHAnsi" w:hAnsiTheme="minorHAnsi"/>
          <w:sz w:val="22"/>
          <w:szCs w:val="22"/>
          <w:lang w:eastAsia="pl-PL"/>
        </w:rPr>
        <w:t>.</w:t>
      </w:r>
    </w:p>
    <w:p w:rsidR="00BF0F5B" w:rsidRPr="00BF0F5B" w:rsidRDefault="00BF0F5B" w:rsidP="00BF0F5B">
      <w:pPr>
        <w:jc w:val="left"/>
        <w:rPr>
          <w:rFonts w:asciiTheme="minorHAnsi" w:hAnsiTheme="minorHAnsi"/>
          <w:sz w:val="22"/>
          <w:szCs w:val="22"/>
          <w:lang w:eastAsia="pl-PL"/>
        </w:rPr>
      </w:pPr>
    </w:p>
    <w:p w:rsidR="00BF0F5B" w:rsidRPr="00BF0F5B" w:rsidRDefault="00BF0F5B" w:rsidP="00BF0F5B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Pytanie 2.</w:t>
      </w:r>
    </w:p>
    <w:p w:rsidR="00BF0F5B" w:rsidRPr="00BF0F5B" w:rsidRDefault="00BF0F5B" w:rsidP="00BF0F5B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Czy Zamawiający dopuszcza możliwość odstąpienia od zapisu § 2 ust. 3 i zaakceptowania poniższego sposobu ewidencjonowania transakcji bezgotówkowych:</w:t>
      </w:r>
      <w:r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BF0F5B">
        <w:rPr>
          <w:rFonts w:asciiTheme="minorHAnsi" w:hAnsiTheme="minorHAnsi"/>
          <w:sz w:val="22"/>
          <w:szCs w:val="22"/>
          <w:lang w:eastAsia="pl-PL"/>
        </w:rPr>
        <w:t>„Każda transakcja bezgotówkowa zostanie zarejestrowana w systemie z podaniem numeru transakcji bezgotówkowej, daty, miejsca, wartości</w:t>
      </w:r>
      <w:r>
        <w:rPr>
          <w:rFonts w:asciiTheme="minorHAnsi" w:hAnsiTheme="minorHAnsi"/>
          <w:sz w:val="22"/>
          <w:szCs w:val="22"/>
          <w:lang w:eastAsia="pl-PL"/>
        </w:rPr>
        <w:t xml:space="preserve">              </w:t>
      </w:r>
      <w:r w:rsidRPr="00BF0F5B">
        <w:rPr>
          <w:rFonts w:asciiTheme="minorHAnsi" w:hAnsiTheme="minorHAnsi"/>
          <w:sz w:val="22"/>
          <w:szCs w:val="22"/>
          <w:lang w:eastAsia="pl-PL"/>
        </w:rPr>
        <w:t xml:space="preserve"> i ilości zakupionych produktów lub usług. dokonanie przez użytkownika kart flotowych transakcji bezgotówkowej potwierdzone zostanie wydrukiem z terminalu albo pokwitowaniem. Użytkownik kart flotowych, sprawdzi prawidłowość danych w nich zawartych i otrzyma jego egzemplarz.”</w:t>
      </w:r>
    </w:p>
    <w:p w:rsidR="00BF0F5B" w:rsidRPr="00BF0F5B" w:rsidRDefault="00BF0F5B" w:rsidP="00BF0F5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 xml:space="preserve">Dokument wydania paliwa generowany jest po zatwierdzeniu transakcji poprawnym kodem PIN, </w:t>
      </w:r>
      <w:r>
        <w:rPr>
          <w:rFonts w:asciiTheme="minorHAnsi" w:hAnsiTheme="minorHAnsi"/>
          <w:sz w:val="22"/>
          <w:szCs w:val="22"/>
          <w:lang w:eastAsia="pl-PL"/>
        </w:rPr>
        <w:t xml:space="preserve">            </w:t>
      </w:r>
      <w:r w:rsidRPr="00BF0F5B">
        <w:rPr>
          <w:rFonts w:asciiTheme="minorHAnsi" w:hAnsiTheme="minorHAnsi"/>
          <w:sz w:val="22"/>
          <w:szCs w:val="22"/>
          <w:lang w:eastAsia="pl-PL"/>
        </w:rPr>
        <w:t>w związku z czym nie ma konieczności potwierdzania dokumentu podpisem osoby pobierającej paliwo. Poprawność dokonanej transakcji wskazuje zapis/informacja: ”KOD PIN POPRAWNY”.</w:t>
      </w:r>
    </w:p>
    <w:p w:rsidR="00BF0F5B" w:rsidRPr="00BF0F5B" w:rsidRDefault="00BF0F5B" w:rsidP="00BF0F5B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BF0F5B" w:rsidRPr="00BF0F5B" w:rsidRDefault="00BF0F5B" w:rsidP="00BF0F5B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 xml:space="preserve">Ponadto Sprzedający informuje, że załącznik do faktury stanowiący jej integralną część zawiera wykaz  wszystkich zakupów z danego okresu rozliczeniowego dokonywanych na poszczególne karty </w:t>
      </w:r>
      <w:r w:rsidRPr="00BF0F5B">
        <w:rPr>
          <w:rFonts w:asciiTheme="minorHAnsi" w:hAnsiTheme="minorHAnsi"/>
          <w:sz w:val="22"/>
          <w:szCs w:val="22"/>
          <w:lang w:eastAsia="pl-PL"/>
        </w:rPr>
        <w:lastRenderedPageBreak/>
        <w:t xml:space="preserve">paliwowe , </w:t>
      </w:r>
      <w:proofErr w:type="spellStart"/>
      <w:r w:rsidRPr="00BF0F5B">
        <w:rPr>
          <w:rFonts w:asciiTheme="minorHAnsi" w:hAnsiTheme="minorHAnsi"/>
          <w:sz w:val="22"/>
          <w:szCs w:val="22"/>
          <w:lang w:eastAsia="pl-PL"/>
        </w:rPr>
        <w:t>t.j</w:t>
      </w:r>
      <w:proofErr w:type="spellEnd"/>
      <w:r w:rsidRPr="00BF0F5B">
        <w:rPr>
          <w:rFonts w:asciiTheme="minorHAnsi" w:hAnsiTheme="minorHAnsi"/>
          <w:sz w:val="22"/>
          <w:szCs w:val="22"/>
          <w:lang w:eastAsia="pl-PL"/>
        </w:rPr>
        <w:t xml:space="preserve">.: </w:t>
      </w:r>
      <w:r w:rsidRPr="00BF0F5B">
        <w:rPr>
          <w:rFonts w:asciiTheme="minorHAnsi" w:hAnsiTheme="minorHAnsi"/>
          <w:snapToGrid w:val="0"/>
          <w:sz w:val="22"/>
          <w:szCs w:val="22"/>
          <w:lang w:eastAsia="pl-PL"/>
        </w:rPr>
        <w:t xml:space="preserve">numery kart, numery rejestracyjne pojazdów, ilość i ceny jednostkowe brutto zakupionych paliw lub liczbę towarów i usług, wartość (netto, brutto, VAT) paliw (towarów i usług), </w:t>
      </w:r>
      <w:r w:rsidRPr="00BF0F5B">
        <w:rPr>
          <w:rFonts w:asciiTheme="minorHAnsi" w:hAnsiTheme="minorHAnsi"/>
          <w:sz w:val="22"/>
          <w:szCs w:val="22"/>
          <w:lang w:eastAsia="pl-PL"/>
        </w:rPr>
        <w:t>pozycję faktury. Dla danej pozycji faktury wskazana jest wartość brutto przed opustem, wielkość opustu, wartość (brutto, VAT, netto)  po opuście.</w:t>
      </w:r>
    </w:p>
    <w:p w:rsidR="00BF0F5B" w:rsidRPr="00BF0F5B" w:rsidRDefault="00BF0F5B" w:rsidP="00BF0F5B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 xml:space="preserve">Imię i nazwisko kierowcy, nie jest wskazywane w załączniku do faktury a wyłącznie na bilingu elektronicznym dostępnym za pośrednictwem spersonalizowanej witryny internetowej, o ile karty wydane byłyby na nazwiska i imiona użytkowników (karty typu K). </w:t>
      </w:r>
    </w:p>
    <w:p w:rsidR="00BF0F5B" w:rsidRPr="00BF0F5B" w:rsidRDefault="00BF0F5B" w:rsidP="00B313F2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Istnieje również możliwość zakodowania nazwisk osób kierujących pojazdami w tzw. MPK (miejsca powstawania kosztów), które mogłyby być przypisane na stałe do kart lub podawane przez użytkowników podczas realizacji transakcji na karty paliwowe .</w:t>
      </w:r>
    </w:p>
    <w:p w:rsidR="00BF0F5B" w:rsidRDefault="00BF0F5B" w:rsidP="00BF0F5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Czy zatem Zamawiający odstąpi od prowadzenia listy tankowania?</w:t>
      </w:r>
    </w:p>
    <w:p w:rsidR="00BF0F5B" w:rsidRDefault="00BF0F5B" w:rsidP="00BF0F5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BF0F5B" w:rsidRPr="00BF0F5B" w:rsidRDefault="00BF0F5B" w:rsidP="00BF0F5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Odpowiedź:</w:t>
      </w:r>
      <w:r w:rsidR="005A106A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5A106A" w:rsidRPr="005A106A">
        <w:rPr>
          <w:rFonts w:asciiTheme="minorHAnsi" w:hAnsiTheme="minorHAnsi"/>
          <w:sz w:val="22"/>
          <w:szCs w:val="22"/>
          <w:lang w:eastAsia="pl-PL"/>
        </w:rPr>
        <w:t>Zamawiający wyjaśnia, że nie odstąpi od zapisu</w:t>
      </w:r>
      <w:r w:rsidR="005A106A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5A106A" w:rsidRPr="00BF0F5B">
        <w:rPr>
          <w:rFonts w:asciiTheme="minorHAnsi" w:hAnsiTheme="minorHAnsi"/>
          <w:sz w:val="22"/>
          <w:szCs w:val="22"/>
          <w:lang w:eastAsia="pl-PL"/>
        </w:rPr>
        <w:t>§ 2 ust. 3</w:t>
      </w:r>
      <w:r w:rsidR="001E316D">
        <w:rPr>
          <w:rFonts w:asciiTheme="minorHAnsi" w:hAnsiTheme="minorHAnsi"/>
          <w:sz w:val="22"/>
          <w:szCs w:val="22"/>
          <w:lang w:eastAsia="pl-PL"/>
        </w:rPr>
        <w:t xml:space="preserve"> umowy</w:t>
      </w:r>
      <w:r w:rsidR="00B313F2">
        <w:rPr>
          <w:rFonts w:asciiTheme="minorHAnsi" w:hAnsiTheme="minorHAnsi"/>
          <w:sz w:val="22"/>
          <w:szCs w:val="22"/>
          <w:lang w:eastAsia="pl-PL"/>
        </w:rPr>
        <w:t>, tym samym od prowadzenia listy tankowania.</w:t>
      </w:r>
    </w:p>
    <w:p w:rsidR="00BF0F5B" w:rsidRDefault="00BF0F5B" w:rsidP="00BF0F5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BF0F5B" w:rsidRPr="00BF0F5B" w:rsidRDefault="00BF0F5B" w:rsidP="00BF0F5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Pytanie 3.</w:t>
      </w:r>
    </w:p>
    <w:p w:rsidR="00BF0F5B" w:rsidRPr="00BF0F5B" w:rsidRDefault="00BF0F5B" w:rsidP="00BF0F5B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Czy Zamawiający dopuszcza możliwość zaakceptowania okresów rozliczeniowych: od 01 do 15 dnia miesiąca kalendarzowego i od 16 do ostatniego dnia miesiąca kalendarzowego oraz doprecyzowania zapisu § 3 ust. 1 w następujący sposób:</w:t>
      </w:r>
      <w:r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BF0F5B">
        <w:rPr>
          <w:rFonts w:asciiTheme="minorHAnsi" w:hAnsiTheme="minorHAnsi"/>
          <w:sz w:val="22"/>
          <w:szCs w:val="22"/>
          <w:lang w:eastAsia="pl-PL"/>
        </w:rPr>
        <w:t>„Strony ustalają następujące okresy rozliczeniowe trwające: od 01 do 15 dnia miesiąca kalendarzowego i od 16 do ostatniego dnia miesiąca kalendarzowego. Za datę sprzedaży uznaje się ostatni dzień okresu rozliczeniowego. Wykonawca będzie wystawiał faktury dla Zamawiającego po zakończeniu każdego okresu rozliczeniowego.”?</w:t>
      </w:r>
    </w:p>
    <w:p w:rsidR="00BF0F5B" w:rsidRPr="00BF0F5B" w:rsidRDefault="00BF0F5B" w:rsidP="00BF0F5B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Ponadto czy Zamawiający dopuszcza  zmianę zapisu na proponowany: ,, Sprzedaż paliw przy użyciu kart paliwowych odbywać się będzie po cenach detalicznych brutto obowiązujących na danej stacji paliw  Wykonawcy w momencie realizacji transakcji, przy uwzględnieniu stałego upustu w wysokości …. PLN na paliwa (od ceny brutto).”?</w:t>
      </w:r>
    </w:p>
    <w:p w:rsidR="00BF0F5B" w:rsidRDefault="00BF0F5B" w:rsidP="00BF0F5B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Upust w tej wysokości naliczany będzie na każdej fakturze VAT wystawionej za okres                 rozliczeniowy dla  Zamawiającego.</w:t>
      </w:r>
    </w:p>
    <w:p w:rsidR="00BF0F5B" w:rsidRPr="00BF0F5B" w:rsidRDefault="00BF0F5B" w:rsidP="0004763F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5A106A">
        <w:rPr>
          <w:rFonts w:asciiTheme="minorHAnsi" w:hAnsiTheme="minorHAnsi"/>
          <w:b/>
          <w:sz w:val="22"/>
          <w:szCs w:val="22"/>
          <w:lang w:eastAsia="pl-PL"/>
        </w:rPr>
        <w:t>Odpowiedź:</w:t>
      </w:r>
      <w:r w:rsidR="005A106A">
        <w:rPr>
          <w:rFonts w:asciiTheme="minorHAnsi" w:hAnsiTheme="minorHAnsi"/>
          <w:sz w:val="22"/>
          <w:szCs w:val="22"/>
          <w:lang w:eastAsia="pl-PL"/>
        </w:rPr>
        <w:t xml:space="preserve"> Zamawiający dopuszcza możliwość rozliczenia zakupu paliwa w okresach od 1 do 15 dnia miesiąca i od 16 do ostatniego dnia kalendarzowego miesiąca.</w:t>
      </w:r>
      <w:r w:rsidR="0004763F">
        <w:rPr>
          <w:rFonts w:asciiTheme="minorHAnsi" w:hAnsiTheme="minorHAnsi"/>
          <w:sz w:val="22"/>
          <w:szCs w:val="22"/>
          <w:lang w:eastAsia="pl-PL"/>
        </w:rPr>
        <w:t xml:space="preserve">  W</w:t>
      </w:r>
      <w:bookmarkStart w:id="0" w:name="_GoBack"/>
      <w:bookmarkEnd w:id="0"/>
      <w:r w:rsidR="0004763F">
        <w:rPr>
          <w:rFonts w:asciiTheme="minorHAnsi" w:hAnsiTheme="minorHAnsi"/>
          <w:sz w:val="22"/>
          <w:szCs w:val="22"/>
          <w:lang w:eastAsia="pl-PL"/>
        </w:rPr>
        <w:t>ykonawca będzie wystawiał faktury dla Zamawiającego po zakończeniu każdego okresu rozliczeniowego.</w:t>
      </w:r>
    </w:p>
    <w:p w:rsidR="00BF0F5B" w:rsidRPr="00BF0F5B" w:rsidRDefault="00BF0F5B" w:rsidP="00BF0F5B">
      <w:pPr>
        <w:tabs>
          <w:tab w:val="left" w:pos="142"/>
        </w:tabs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Pytanie 4.</w:t>
      </w:r>
    </w:p>
    <w:p w:rsidR="00BF0F5B" w:rsidRPr="00BF0F5B" w:rsidRDefault="00BF0F5B" w:rsidP="00BF0F5B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 xml:space="preserve">Czy Zamawiający dopuszcza  zmianę zapisu § 3 ust.2, ponieważ Sprzedający wysyła faktury na wskazany adres?  </w:t>
      </w:r>
    </w:p>
    <w:p w:rsidR="00BF0F5B" w:rsidRPr="00BF0F5B" w:rsidRDefault="00BF0F5B" w:rsidP="00BF0F5B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Odpowiedź:</w:t>
      </w:r>
      <w:r w:rsidR="005A106A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1E316D" w:rsidRPr="001E316D">
        <w:rPr>
          <w:rFonts w:asciiTheme="minorHAnsi" w:hAnsiTheme="minorHAnsi"/>
          <w:sz w:val="22"/>
          <w:szCs w:val="22"/>
          <w:lang w:eastAsia="pl-PL"/>
        </w:rPr>
        <w:t>Zamawiający nie dopuszcza zmiany powyższego zapisu.</w:t>
      </w:r>
    </w:p>
    <w:p w:rsidR="00BF0F5B" w:rsidRPr="00BF0F5B" w:rsidRDefault="00BF0F5B" w:rsidP="00BF0F5B">
      <w:pPr>
        <w:tabs>
          <w:tab w:val="left" w:pos="142"/>
        </w:tabs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BF0F5B" w:rsidRPr="00BF0F5B" w:rsidRDefault="00BF0F5B" w:rsidP="00BF0F5B">
      <w:pPr>
        <w:tabs>
          <w:tab w:val="left" w:pos="142"/>
        </w:tabs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Pytanie 5.</w:t>
      </w:r>
    </w:p>
    <w:p w:rsidR="00BF0F5B" w:rsidRDefault="00BF0F5B" w:rsidP="00BF0F5B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Czy Zamawiający dopuszcza możliwość zmiany  zapisu § 3 ust.3  i zaakceptowania poniższego:,, ...termin płatności 14 dni od daty sprzedaży, przy czym za datę sprzedaży uznaje się ostatni dzień danego okresu rozliczeniowego” ?</w:t>
      </w:r>
    </w:p>
    <w:p w:rsidR="00B313F2" w:rsidRDefault="00B313F2" w:rsidP="00BF0F5B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B313F2">
        <w:rPr>
          <w:rFonts w:asciiTheme="minorHAnsi" w:hAnsiTheme="minorHAnsi"/>
          <w:b/>
          <w:sz w:val="22"/>
          <w:szCs w:val="22"/>
          <w:lang w:eastAsia="pl-PL"/>
        </w:rPr>
        <w:t>Odpowiedź:</w:t>
      </w:r>
      <w:r>
        <w:rPr>
          <w:rFonts w:asciiTheme="minorHAnsi" w:hAnsiTheme="minorHAnsi"/>
          <w:sz w:val="22"/>
          <w:szCs w:val="22"/>
          <w:lang w:eastAsia="pl-PL"/>
        </w:rPr>
        <w:t xml:space="preserve"> Zamawiający dopuszcza zmianę zapisu w § 3 ust. 3 we wzorze umowy, dotyczycący terminu płatności faktury.</w:t>
      </w:r>
    </w:p>
    <w:p w:rsidR="00B313F2" w:rsidRDefault="00B313F2" w:rsidP="00BF0F5B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B313F2" w:rsidRDefault="00B313F2" w:rsidP="00BF0F5B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B313F2" w:rsidRDefault="00B313F2" w:rsidP="00BF0F5B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B313F2" w:rsidRPr="00B313F2" w:rsidRDefault="00B313F2" w:rsidP="00BF0F5B">
      <w:pPr>
        <w:tabs>
          <w:tab w:val="left" w:pos="142"/>
        </w:tabs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B313F2">
        <w:rPr>
          <w:rFonts w:asciiTheme="minorHAnsi" w:hAnsiTheme="minorHAnsi"/>
          <w:b/>
          <w:sz w:val="22"/>
          <w:szCs w:val="22"/>
          <w:lang w:eastAsia="pl-PL"/>
        </w:rPr>
        <w:lastRenderedPageBreak/>
        <w:t>Pytanie 5a.</w:t>
      </w:r>
    </w:p>
    <w:p w:rsidR="00BF0F5B" w:rsidRPr="00BF0F5B" w:rsidRDefault="00BF0F5B" w:rsidP="00BF0F5B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 xml:space="preserve"> W oferowanym systemie rozliczania transakcji bezgotówkowych termin płatności od daty dostarczenia faktury nie funkcjonuje z uwagi na brak możliwości rejestrowania daty wpływu faktury do siedziby Zamawiającego i związanej z tym windykacji należności w przypadku występujących przeterminowań.</w:t>
      </w:r>
    </w:p>
    <w:p w:rsidR="00BF0F5B" w:rsidRPr="00BF0F5B" w:rsidRDefault="00BF0F5B" w:rsidP="00BF0F5B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 xml:space="preserve">W celu usprawnienia procesu otrzymywania faktur VAT, Wykonawca daje możliwość otrzymywania przez Zamawiającego faktury sprzedaży (w tym faktury korygującej/duplikatu) wystawianej w formie elektronicznej, tzw. e-faktura.  </w:t>
      </w:r>
    </w:p>
    <w:p w:rsidR="00BF0F5B" w:rsidRPr="00BF0F5B" w:rsidRDefault="00BF0F5B" w:rsidP="00B313F2">
      <w:pPr>
        <w:jc w:val="left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E-faktura posiada taką samą wartość prawną, jak faktura w formie papierowej, zawiera te same dane w związku z czym zastępuje tradycyjny dokument w wersji papierowej. E-faktura umieszczana jest na specjalnie przeznaczonym Portalu maksymalnie jeden dzień roboczy po wystawieniu w systemie rozliczeniowo - księgowym Wykonawcy</w:t>
      </w:r>
    </w:p>
    <w:p w:rsidR="00BF0F5B" w:rsidRDefault="00BF0F5B" w:rsidP="00BF0F5B">
      <w:pPr>
        <w:jc w:val="left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Ponadto czy Zamawiający dopuszcza odstąpienie od zapisu § 3 ust.3 poprzez usunięcie słów: ,,…gotówką  w kasie Sprzedającego’’ ponieważ nie ma Zastosowania u Sprzedającego?</w:t>
      </w:r>
    </w:p>
    <w:p w:rsidR="001E316D" w:rsidRDefault="00BF0F5B" w:rsidP="00BF0F5B">
      <w:pPr>
        <w:jc w:val="left"/>
        <w:rPr>
          <w:rFonts w:asciiTheme="minorHAnsi" w:hAnsiTheme="minorHAnsi"/>
          <w:b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Odpowiedź:</w:t>
      </w:r>
      <w:r w:rsidR="001E316D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</w:p>
    <w:p w:rsidR="00BF0F5B" w:rsidRPr="00BF0F5B" w:rsidRDefault="001E316D" w:rsidP="00BF0F5B">
      <w:pPr>
        <w:jc w:val="left"/>
        <w:rPr>
          <w:rFonts w:asciiTheme="minorHAnsi" w:hAnsiTheme="minorHAnsi"/>
          <w:b/>
          <w:sz w:val="22"/>
          <w:szCs w:val="22"/>
          <w:lang w:eastAsia="pl-PL"/>
        </w:rPr>
      </w:pPr>
      <w:r w:rsidRPr="001E316D">
        <w:rPr>
          <w:rFonts w:asciiTheme="minorHAnsi" w:hAnsiTheme="minorHAnsi"/>
          <w:sz w:val="22"/>
          <w:szCs w:val="22"/>
          <w:lang w:eastAsia="pl-PL"/>
        </w:rPr>
        <w:t>Zamawiający nie dopuszcza odstąpienia  od zapisu § 3 ust. 3.</w:t>
      </w:r>
      <w:r w:rsidR="00B313F2">
        <w:rPr>
          <w:rFonts w:asciiTheme="minorHAnsi" w:hAnsiTheme="minorHAnsi"/>
          <w:sz w:val="22"/>
          <w:szCs w:val="22"/>
          <w:lang w:eastAsia="pl-PL"/>
        </w:rPr>
        <w:t>, dotyczącego ww. zapisu.</w:t>
      </w:r>
    </w:p>
    <w:p w:rsidR="00BF0F5B" w:rsidRPr="00BF0F5B" w:rsidRDefault="00BF0F5B" w:rsidP="00BF0F5B">
      <w:pPr>
        <w:tabs>
          <w:tab w:val="left" w:pos="142"/>
        </w:tabs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BF0F5B" w:rsidRPr="00BF0F5B" w:rsidRDefault="00BF0F5B" w:rsidP="00BF0F5B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Pytanie 6.</w:t>
      </w:r>
    </w:p>
    <w:p w:rsidR="00BF0F5B" w:rsidRDefault="00BF0F5B" w:rsidP="00BF0F5B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Sprzedaży i Używania Kart Flota PKN ORLEN S.A. z dnia 01.07.2014 r. Zamawiający potwierdza doręczenie mu Ogólnych Warunków Sprzedaży i Używania Kart Flota PKN ORLEN S.A. z dnia 01.07.2014r?</w:t>
      </w:r>
    </w:p>
    <w:p w:rsidR="00BF0F5B" w:rsidRPr="00BF0F5B" w:rsidRDefault="00BF0F5B" w:rsidP="00BF0F5B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Odpowiedź:</w:t>
      </w:r>
      <w:r w:rsidR="001E316D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1E316D" w:rsidRPr="001E316D">
        <w:rPr>
          <w:rFonts w:asciiTheme="minorHAnsi" w:hAnsiTheme="minorHAnsi"/>
          <w:sz w:val="22"/>
          <w:szCs w:val="22"/>
          <w:lang w:eastAsia="pl-PL"/>
        </w:rPr>
        <w:t>Zamawiający nie wyraża zgody.</w:t>
      </w:r>
    </w:p>
    <w:p w:rsidR="00BF0F5B" w:rsidRPr="00BF0F5B" w:rsidRDefault="00BF0F5B" w:rsidP="00BF0F5B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BF0F5B" w:rsidRPr="00BF0F5B" w:rsidRDefault="00BF0F5B" w:rsidP="00BF0F5B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BF0F5B">
        <w:rPr>
          <w:rFonts w:asciiTheme="minorHAnsi" w:hAnsiTheme="minorHAnsi"/>
          <w:b/>
          <w:sz w:val="22"/>
          <w:szCs w:val="22"/>
          <w:lang w:eastAsia="pl-PL"/>
        </w:rPr>
        <w:t>Pytanie 7.</w:t>
      </w:r>
    </w:p>
    <w:p w:rsidR="00BF0F5B" w:rsidRDefault="00BF0F5B" w:rsidP="00BF0F5B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BF0F5B">
        <w:rPr>
          <w:rFonts w:asciiTheme="minorHAnsi" w:hAnsiTheme="minorHAnsi"/>
          <w:sz w:val="22"/>
          <w:szCs w:val="22"/>
          <w:lang w:eastAsia="pl-PL"/>
        </w:rPr>
        <w:t>Czy Zamawiający dopuszcza przesunięcie terminu składania ofert   do dnia 03.12.2015r</w:t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B313F2" w:rsidRDefault="00BF0F5B" w:rsidP="00BF0F5B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5A106A">
        <w:rPr>
          <w:rFonts w:asciiTheme="minorHAnsi" w:hAnsiTheme="minorHAnsi"/>
          <w:b/>
          <w:sz w:val="22"/>
          <w:szCs w:val="22"/>
          <w:lang w:eastAsia="pl-PL"/>
        </w:rPr>
        <w:t>Odpowiedź:</w:t>
      </w:r>
      <w:r w:rsidR="005A106A">
        <w:rPr>
          <w:rFonts w:asciiTheme="minorHAnsi" w:hAnsiTheme="minorHAnsi"/>
          <w:sz w:val="22"/>
          <w:szCs w:val="22"/>
          <w:lang w:eastAsia="pl-PL"/>
        </w:rPr>
        <w:t xml:space="preserve"> Zamawiający informuje, że zmienia termin składania ofert na dzień 03.12.2015r., </w:t>
      </w:r>
    </w:p>
    <w:p w:rsidR="00BF0F5B" w:rsidRPr="00BF0F5B" w:rsidRDefault="005A106A" w:rsidP="00BF0F5B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godz. 11:00</w:t>
      </w:r>
    </w:p>
    <w:p w:rsidR="00BF0F5B" w:rsidRDefault="00BF0F5B" w:rsidP="00BF0F5B">
      <w:pPr>
        <w:jc w:val="both"/>
        <w:rPr>
          <w:rFonts w:asciiTheme="minorHAnsi" w:hAnsiTheme="minorHAnsi"/>
        </w:rPr>
      </w:pPr>
    </w:p>
    <w:p w:rsidR="00BF4977" w:rsidRDefault="00BF4977" w:rsidP="00BF0F5B">
      <w:pPr>
        <w:jc w:val="both"/>
        <w:rPr>
          <w:rFonts w:asciiTheme="minorHAnsi" w:hAnsiTheme="minorHAnsi"/>
        </w:rPr>
      </w:pPr>
    </w:p>
    <w:p w:rsidR="00BF4977" w:rsidRPr="00BF0F5B" w:rsidRDefault="00BF4977" w:rsidP="00BF0F5B">
      <w:pPr>
        <w:jc w:val="both"/>
        <w:rPr>
          <w:rFonts w:asciiTheme="minorHAnsi" w:hAnsiTheme="minorHAnsi"/>
        </w:rPr>
      </w:pPr>
    </w:p>
    <w:p w:rsidR="00A54AB1" w:rsidRPr="00BF4977" w:rsidRDefault="00BF4977" w:rsidP="00BF4977">
      <w:pPr>
        <w:jc w:val="right"/>
        <w:rPr>
          <w:rFonts w:asciiTheme="minorHAnsi" w:hAnsiTheme="minorHAnsi"/>
          <w:b/>
          <w:i/>
        </w:rPr>
      </w:pPr>
      <w:r w:rsidRPr="00BF4977">
        <w:rPr>
          <w:rFonts w:asciiTheme="minorHAnsi" w:hAnsiTheme="minorHAnsi"/>
          <w:b/>
          <w:i/>
        </w:rPr>
        <w:t>Burmistrz Wyszkowa</w:t>
      </w:r>
    </w:p>
    <w:p w:rsidR="00BF4977" w:rsidRPr="00BF4977" w:rsidRDefault="00BF4977" w:rsidP="00BF4977">
      <w:pPr>
        <w:jc w:val="right"/>
        <w:rPr>
          <w:rFonts w:asciiTheme="minorHAnsi" w:hAnsiTheme="minorHAnsi"/>
          <w:b/>
          <w:i/>
        </w:rPr>
      </w:pPr>
      <w:r w:rsidRPr="00BF4977">
        <w:rPr>
          <w:rFonts w:asciiTheme="minorHAnsi" w:hAnsiTheme="minorHAnsi"/>
          <w:b/>
          <w:i/>
        </w:rPr>
        <w:t>Grzegorz Nowosielski</w:t>
      </w:r>
    </w:p>
    <w:sectPr w:rsidR="00BF4977" w:rsidRPr="00BF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5B" w:rsidRDefault="00BF0F5B" w:rsidP="00BF0F5B">
      <w:pPr>
        <w:spacing w:line="240" w:lineRule="auto"/>
      </w:pPr>
      <w:r>
        <w:separator/>
      </w:r>
    </w:p>
  </w:endnote>
  <w:endnote w:type="continuationSeparator" w:id="0">
    <w:p w:rsidR="00BF0F5B" w:rsidRDefault="00BF0F5B" w:rsidP="00BF0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5B" w:rsidRDefault="00BF0F5B" w:rsidP="00BF0F5B">
      <w:pPr>
        <w:spacing w:line="240" w:lineRule="auto"/>
      </w:pPr>
      <w:r>
        <w:separator/>
      </w:r>
    </w:p>
  </w:footnote>
  <w:footnote w:type="continuationSeparator" w:id="0">
    <w:p w:rsidR="00BF0F5B" w:rsidRDefault="00BF0F5B" w:rsidP="00BF0F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332"/>
    <w:multiLevelType w:val="hybridMultilevel"/>
    <w:tmpl w:val="A1DC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B"/>
    <w:rsid w:val="0004763F"/>
    <w:rsid w:val="001E316D"/>
    <w:rsid w:val="005A106A"/>
    <w:rsid w:val="00A54AB1"/>
    <w:rsid w:val="00B313F2"/>
    <w:rsid w:val="00BF0F5B"/>
    <w:rsid w:val="00B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5B"/>
    <w:pPr>
      <w:spacing w:after="0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F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F5B"/>
    <w:rPr>
      <w:rFonts w:ascii="Calibri" w:eastAsia="Times New Roman" w:hAnsi="Calibri" w:cs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F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5B"/>
    <w:pPr>
      <w:spacing w:after="0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F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F5B"/>
    <w:rPr>
      <w:rFonts w:ascii="Calibri" w:eastAsia="Times New Roman" w:hAnsi="Calibri" w:cs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Szymanska</dc:creator>
  <cp:lastModifiedBy>Kamila Szymanska</cp:lastModifiedBy>
  <cp:revision>3</cp:revision>
  <dcterms:created xsi:type="dcterms:W3CDTF">2015-11-30T07:52:00Z</dcterms:created>
  <dcterms:modified xsi:type="dcterms:W3CDTF">2015-11-30T10:23:00Z</dcterms:modified>
</cp:coreProperties>
</file>