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400"/>
        <w:gridCol w:w="660"/>
        <w:gridCol w:w="3760"/>
      </w:tblGrid>
      <w:tr w:rsidR="00310236" w:rsidRPr="00310236" w:rsidTr="0031023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36" w:rsidRPr="00310236" w:rsidRDefault="00310236" w:rsidP="0031023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36" w:rsidRPr="00310236" w:rsidRDefault="00310236" w:rsidP="0031023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36" w:rsidRPr="00310236" w:rsidRDefault="00310236" w:rsidP="0031023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36" w:rsidRPr="00310236" w:rsidRDefault="00310236" w:rsidP="00310236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i parametry ofertowanego sprzętu</w:t>
            </w:r>
          </w:p>
        </w:tc>
      </w:tr>
      <w:tr w:rsidR="00310236" w:rsidRPr="00310236" w:rsidTr="00310236">
        <w:trPr>
          <w:trHeight w:val="420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Szkoła Podstawowa w Leszczydole Nowinach</w:t>
            </w:r>
          </w:p>
        </w:tc>
      </w:tr>
      <w:tr w:rsidR="00310236" w:rsidRPr="00310236" w:rsidTr="00310236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345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w  Leszczydole Starym </w:t>
            </w:r>
          </w:p>
        </w:tc>
      </w:tr>
      <w:tr w:rsidR="00310236" w:rsidRPr="00310236" w:rsidTr="00310236">
        <w:trPr>
          <w:trHeight w:val="8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480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w Lucynowie </w:t>
            </w:r>
          </w:p>
        </w:tc>
      </w:tr>
      <w:tr w:rsidR="00310236" w:rsidRPr="00310236" w:rsidTr="00310236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510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sz w:val="20"/>
                <w:szCs w:val="20"/>
                <w:lang w:eastAsia="pl-PL"/>
              </w:rPr>
              <w:t>Szkoła Podstawowa w Rybnie</w:t>
            </w:r>
          </w:p>
        </w:tc>
      </w:tr>
      <w:tr w:rsidR="00310236" w:rsidRPr="00310236" w:rsidTr="00310236">
        <w:trPr>
          <w:trHeight w:val="8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450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Szkoła Podstawowa nr 1 w Wyszkowie </w:t>
            </w:r>
          </w:p>
        </w:tc>
      </w:tr>
      <w:tr w:rsidR="00310236" w:rsidRPr="00310236" w:rsidTr="00310236">
        <w:trPr>
          <w:trHeight w:val="8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3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lastRenderedPageBreak/>
              <w:t>Projekt super bliskiej projekcji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Wymagania minimalne: ROZDZIELCZOŚĆ -XGA — 1024 × 768, jasność: 2500 lumenów, Kontrast: 3 000:1, ROZMIAR EKRANU od 37 do 108 cali, KOREKCJA GEOMETRII OBRAZU: Ręczna pionowa i pozioma ±15°, Żywotność lampy-6000h, Złącza: Wejście wideo 1 × RCA, 1 × S-Video, 2 × Component (D-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15-stykowe), 1 × HDMI, Wejście audio-2 × stereo mini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, 1 × RCA, 1 × HDMI, 1 × USB 2.0 typu B, Wejście sterowania-1 × RJ-45, 1 × RS-232, 1 × USB 2.0 typu B, Wejście pamięci USB-1 × USB 2.0 typu A, Wyjście komputerowe-1 × 15-stykowy D-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(RGB), Wyjście audio-1 × gniazdo stereo mini-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, Wejście na mikrofon-1 × gniazdo stereo mini-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, Połączenie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bezprzewodowe-opcjonalna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karta bezprzewodowej sieci LAN (802.11 b/g/n), funkcje dodatkowe: Zabezpieczenia-Otwór na kłódkę i kabel zabezpieczający, blokada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, ochrona hasłem, poziom hałasu w trybie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-max 28dB, wbudowany głośnik-min 1x15W, Gwarancja na projektor-min.3 lata, Gwarancja na lampę-min 2 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25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Tablica interaktywna 85 cali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36" w:rsidRPr="00310236" w:rsidRDefault="00310236" w:rsidP="00310236">
            <w:pPr>
              <w:spacing w:after="240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Funkcja dual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pen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– możliwość pracy przez 2 osoby jednocześnie, pasek skrótów po jednej stronie tablicy, gwarancja – 5 lat, dodatkowe obostrzenia: -powierzchnia aktywna – minimum 80”,- 4 pisaki w tym 2 na baterie i 2 bezbateryjne umożliwiające prawidłowe użytkowanie tablicy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  <w:t>- serwis w Polsce autoryzowany przez producenta sprzętu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dołączyć do oferty: ISO producenta, CE,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oraz ISO dostawcy (oferenta),- doświadczenie w dostawach sprzętu – co najmniej 2 razy po 200 tys. zł brutto?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  <w:t xml:space="preserve">- prędkość odczytu współrzędnych – minimum 260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wsp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. na sekundę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  <w:t>- multimedialna instrukcja obsługi tablicy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  <w:t>- przewodnik metodyczny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495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nr 2 w Wyszkowie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24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236" w:rsidRPr="00310236" w:rsidRDefault="00310236" w:rsidP="00310236">
            <w:pPr>
              <w:spacing w:after="240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parametr  X12, TECHNOLOGIA  LCD, Rozdzielczość natywna XGA (1024x768), Jasność 2800 lumenów, kontrast 3000:1zoom optyczny minimum 1.2x, współczynnik projekcji 1.48-1.77:1, żywotność lampy do 5000h, złącza min. S-Video, VGA, HDMI, USB A oraz B, RCA (audio), wbudowany głośnik min. 2W, dodatkowe funkcje: możliwość prezentacji poprzez złącze USB (np.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pendrive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wizualizer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), suwak wyłączania fonii oraz wizji, predefiniowane tryby pracy m.in. praca na tablicy szkolnej, gwarancja: projektor/ lampa 3 lata/ 3 lata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8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lastRenderedPageBreak/>
              <w:t>Latop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465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nr 3 w Wyszkowie </w:t>
            </w:r>
          </w:p>
        </w:tc>
      </w:tr>
      <w:tr w:rsidR="00310236" w:rsidRPr="00310236" w:rsidTr="00310236">
        <w:trPr>
          <w:trHeight w:val="8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345"/>
        </w:trPr>
        <w:tc>
          <w:tcPr>
            <w:tcW w:w="1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10236" w:rsidRPr="00310236" w:rsidRDefault="00310236" w:rsidP="0031023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nr 5 w Wyszkowie </w:t>
            </w:r>
          </w:p>
        </w:tc>
      </w:tr>
      <w:tr w:rsidR="00310236" w:rsidRPr="00310236" w:rsidTr="00310236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Procesor Intel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i5, Taktowanie procesora (MHz): 2500,Pamięć RAM (MB): 4096,Pojemność dysku (GB): 320.00,Wielkość matrycy :15.6, Rodzaj matrycy: Matryca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matowa,System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operacyjny:  Windows 7, gwarancja minimum 24 miesiące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236" w:rsidRPr="00310236" w:rsidTr="00310236">
        <w:trPr>
          <w:trHeight w:val="24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236" w:rsidRPr="00310236" w:rsidRDefault="00310236" w:rsidP="00310236">
            <w:pPr>
              <w:spacing w:after="240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Wymagania minimalne: parametr  X12, TECHNOLOGIA  LCD, Rozdzielczość natywna XGA (1024x768), Jasność 2800 lumenów, kontrast 3000:1zoom optyczny minimum 1.2x, współczynnik projekcji 1.48-1.77:1, żywotność lampy do 5000h, złącza min. S-Video, VGA, HDMI, USB A oraz B, RCA (audio), wbudowany głośnik min. 2W, dodatkowe funkcje: możliwość prezentacji poprzez złącze USB (np.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pendrive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wizualizer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), suwak wyłączania fonii oraz wizji, predefiniowane tryby pracy m.in. praca na tablicy szkolnej, gwarancja: projektor/ lampa 3 lata/ 3 lata</w:t>
            </w: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36" w:rsidRPr="00310236" w:rsidRDefault="00310236" w:rsidP="00310236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0236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B0294" w:rsidRDefault="003B0294">
      <w:bookmarkStart w:id="0" w:name="_GoBack"/>
      <w:bookmarkEnd w:id="0"/>
    </w:p>
    <w:sectPr w:rsidR="003B0294" w:rsidSect="00310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36"/>
    <w:rsid w:val="00310236"/>
    <w:rsid w:val="003B0294"/>
    <w:rsid w:val="00C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2012-11-15T11:16:00Z</dcterms:created>
  <dcterms:modified xsi:type="dcterms:W3CDTF">2012-11-15T11:17:00Z</dcterms:modified>
</cp:coreProperties>
</file>