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F" w:rsidRDefault="004E042F" w:rsidP="004E04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74005" cy="673100"/>
            <wp:effectExtent l="0" t="0" r="0" b="0"/>
            <wp:docPr id="1" name="Obraz 1" descr="loga_uni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unij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F" w:rsidRDefault="004E042F" w:rsidP="004E042F">
      <w:pPr>
        <w:rPr>
          <w:rFonts w:ascii="Calibri" w:hAnsi="Calibri"/>
          <w:sz w:val="22"/>
          <w:szCs w:val="22"/>
        </w:rPr>
      </w:pPr>
    </w:p>
    <w:p w:rsidR="004E042F" w:rsidRPr="00991221" w:rsidRDefault="004E042F" w:rsidP="004E042F">
      <w:pPr>
        <w:jc w:val="right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Wyszków, dnia 27-12-2011r</w:t>
      </w:r>
    </w:p>
    <w:p w:rsidR="004E042F" w:rsidRPr="00991221" w:rsidRDefault="004E042F" w:rsidP="004E042F">
      <w:pPr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ZP. 271. </w:t>
      </w:r>
      <w:r w:rsidRPr="00991221">
        <w:rPr>
          <w:rFonts w:ascii="Calibri" w:hAnsi="Calibri"/>
          <w:b/>
          <w:sz w:val="20"/>
          <w:szCs w:val="20"/>
        </w:rPr>
        <w:t>33</w:t>
      </w:r>
      <w:r w:rsidRPr="00991221">
        <w:rPr>
          <w:rFonts w:ascii="Calibri" w:hAnsi="Calibri"/>
          <w:sz w:val="20"/>
          <w:szCs w:val="20"/>
        </w:rPr>
        <w:t>. 2011</w:t>
      </w:r>
      <w:r w:rsidR="00502151" w:rsidRPr="00991221">
        <w:rPr>
          <w:rFonts w:ascii="Calibri" w:hAnsi="Calibri"/>
          <w:sz w:val="20"/>
          <w:szCs w:val="20"/>
        </w:rPr>
        <w:t>.</w:t>
      </w:r>
      <w:r w:rsidR="00637E4D" w:rsidRPr="00991221">
        <w:rPr>
          <w:rFonts w:ascii="Calibri" w:hAnsi="Calibri"/>
          <w:sz w:val="20"/>
          <w:szCs w:val="20"/>
        </w:rPr>
        <w:t xml:space="preserve"> 161-</w:t>
      </w:r>
    </w:p>
    <w:p w:rsidR="004E042F" w:rsidRPr="00991221" w:rsidRDefault="004E042F" w:rsidP="004E042F">
      <w:pPr>
        <w:rPr>
          <w:rFonts w:ascii="Calibri" w:hAnsi="Calibri"/>
          <w:sz w:val="20"/>
          <w:szCs w:val="20"/>
        </w:rPr>
      </w:pPr>
    </w:p>
    <w:p w:rsidR="004E042F" w:rsidRPr="00991221" w:rsidRDefault="004E042F" w:rsidP="004E042F">
      <w:pPr>
        <w:rPr>
          <w:rFonts w:ascii="Calibri" w:hAnsi="Calibri"/>
          <w:sz w:val="20"/>
          <w:szCs w:val="20"/>
        </w:rPr>
      </w:pPr>
    </w:p>
    <w:p w:rsidR="004E042F" w:rsidRPr="00991221" w:rsidRDefault="004E042F" w:rsidP="004E042F">
      <w:pPr>
        <w:tabs>
          <w:tab w:val="left" w:pos="-720"/>
        </w:tabs>
        <w:suppressAutoHyphens/>
        <w:jc w:val="both"/>
        <w:rPr>
          <w:rFonts w:ascii="Calibri" w:hAnsi="Calibri"/>
          <w:bCs/>
          <w:i/>
          <w:sz w:val="20"/>
          <w:szCs w:val="20"/>
        </w:rPr>
      </w:pPr>
      <w:r w:rsidRPr="00991221">
        <w:rPr>
          <w:rFonts w:ascii="Calibri" w:hAnsi="Calibri"/>
          <w:i/>
          <w:sz w:val="20"/>
          <w:szCs w:val="20"/>
        </w:rPr>
        <w:t xml:space="preserve">dot. postępowania o udzielenie zamówienia publicznego pn. </w:t>
      </w:r>
      <w:r w:rsidRPr="00991221">
        <w:rPr>
          <w:rFonts w:ascii="Calibri" w:hAnsi="Calibri"/>
          <w:b/>
          <w:i/>
          <w:sz w:val="20"/>
          <w:szCs w:val="20"/>
        </w:rPr>
        <w:t>„</w:t>
      </w:r>
      <w:r w:rsidRPr="00991221">
        <w:rPr>
          <w:rFonts w:ascii="Calibri" w:hAnsi="Calibri"/>
          <w:b/>
          <w:bCs/>
          <w:i/>
          <w:sz w:val="20"/>
          <w:szCs w:val="20"/>
        </w:rPr>
        <w:t xml:space="preserve">WDROŻENIE SYSTEMU ZARZĄDZANIA DOKUMENTACJĄ I E-USŁUG DLA KLIENTÓW URZĘDU MIEJSKIEGO W WYSZKOWIE w ramach projektu pn.: „Rozwój e-usług w Gminie Wyszków” realizowanego    w ramach RPO WM 2007-2013 Priorytet II „Przyspieszenie e-Rozwoju Mazowsza Działanie </w:t>
      </w:r>
      <w:bookmarkStart w:id="0" w:name="_Toc179081660"/>
      <w:r w:rsidRPr="00991221">
        <w:rPr>
          <w:rFonts w:ascii="Calibri" w:hAnsi="Calibri"/>
          <w:b/>
          <w:bCs/>
          <w:i/>
          <w:sz w:val="20"/>
          <w:szCs w:val="20"/>
        </w:rPr>
        <w:t>2.2 „Rozwój e-usług</w:t>
      </w:r>
      <w:bookmarkEnd w:id="0"/>
      <w:r w:rsidRPr="00991221">
        <w:rPr>
          <w:rFonts w:ascii="Calibri" w:hAnsi="Calibri"/>
          <w:b/>
          <w:bCs/>
          <w:i/>
          <w:sz w:val="20"/>
          <w:szCs w:val="20"/>
        </w:rPr>
        <w:t>”</w:t>
      </w:r>
      <w:r w:rsidR="008D7418">
        <w:rPr>
          <w:rFonts w:ascii="Calibri" w:hAnsi="Calibri"/>
          <w:bCs/>
          <w:i/>
          <w:sz w:val="20"/>
          <w:szCs w:val="20"/>
        </w:rPr>
        <w:t xml:space="preserve"> prowadzonego </w:t>
      </w:r>
      <w:bookmarkStart w:id="1" w:name="_GoBack"/>
      <w:bookmarkEnd w:id="1"/>
      <w:r w:rsidRPr="00991221">
        <w:rPr>
          <w:rFonts w:ascii="Calibri" w:hAnsi="Calibri"/>
          <w:bCs/>
          <w:i/>
          <w:sz w:val="20"/>
          <w:szCs w:val="20"/>
        </w:rPr>
        <w:t xml:space="preserve"> w trybie przetargu nieograniczonego.</w:t>
      </w:r>
    </w:p>
    <w:p w:rsidR="004E042F" w:rsidRPr="00991221" w:rsidRDefault="004E042F" w:rsidP="00991221">
      <w:pPr>
        <w:rPr>
          <w:rFonts w:ascii="Calibri" w:hAnsi="Calibri"/>
          <w:i/>
          <w:sz w:val="20"/>
          <w:szCs w:val="20"/>
        </w:rPr>
      </w:pPr>
    </w:p>
    <w:p w:rsidR="004E042F" w:rsidRPr="00991221" w:rsidRDefault="004E042F" w:rsidP="001F196B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                Zgodnie z art. 92 ust. </w:t>
      </w:r>
      <w:r w:rsidR="00991221" w:rsidRPr="00991221">
        <w:rPr>
          <w:rFonts w:ascii="Calibri" w:hAnsi="Calibri"/>
          <w:sz w:val="20"/>
          <w:szCs w:val="20"/>
        </w:rPr>
        <w:t>2</w:t>
      </w:r>
      <w:r w:rsidRPr="00991221">
        <w:rPr>
          <w:rFonts w:ascii="Calibri" w:hAnsi="Calibri"/>
          <w:sz w:val="20"/>
          <w:szCs w:val="20"/>
        </w:rPr>
        <w:t xml:space="preserve"> ustawy Prawo zamówień publicznych informuję, że </w:t>
      </w:r>
      <w:r w:rsidR="00DF16FA" w:rsidRPr="00991221">
        <w:rPr>
          <w:rFonts w:ascii="Calibri" w:hAnsi="Calibri"/>
          <w:sz w:val="20"/>
          <w:szCs w:val="20"/>
        </w:rPr>
        <w:t xml:space="preserve"> </w:t>
      </w:r>
      <w:r w:rsidRPr="00991221">
        <w:rPr>
          <w:rFonts w:ascii="Calibri" w:hAnsi="Calibri"/>
          <w:sz w:val="20"/>
          <w:szCs w:val="20"/>
        </w:rPr>
        <w:t xml:space="preserve">w przedmiotowym postępowaniu </w:t>
      </w:r>
      <w:r w:rsidRPr="00991221">
        <w:rPr>
          <w:rFonts w:ascii="Calibri" w:hAnsi="Calibri"/>
          <w:b/>
          <w:sz w:val="20"/>
          <w:szCs w:val="20"/>
        </w:rPr>
        <w:t>za najkorzystniejszą</w:t>
      </w:r>
      <w:r w:rsidRPr="00991221">
        <w:rPr>
          <w:rFonts w:ascii="Calibri" w:hAnsi="Calibri"/>
          <w:sz w:val="20"/>
          <w:szCs w:val="20"/>
        </w:rPr>
        <w:t xml:space="preserve"> została uznana oferta złożona przez </w:t>
      </w:r>
      <w:r w:rsidR="00991221">
        <w:rPr>
          <w:rFonts w:ascii="Calibri" w:hAnsi="Calibri"/>
          <w:sz w:val="20"/>
          <w:szCs w:val="20"/>
        </w:rPr>
        <w:t xml:space="preserve"> </w:t>
      </w:r>
      <w:r w:rsidR="00982932" w:rsidRPr="00991221">
        <w:rPr>
          <w:rFonts w:ascii="Calibri" w:hAnsi="Calibri"/>
          <w:sz w:val="20"/>
          <w:szCs w:val="20"/>
        </w:rPr>
        <w:t xml:space="preserve">  </w:t>
      </w:r>
      <w:r w:rsidRPr="00991221">
        <w:rPr>
          <w:rFonts w:ascii="Calibri" w:hAnsi="Calibri"/>
          <w:sz w:val="20"/>
          <w:szCs w:val="20"/>
        </w:rPr>
        <w:t xml:space="preserve">MADKOM S.A., Aleja Zwycięstwa 96/98, 81-451 Gdynia z zaoferowaną ceną </w:t>
      </w:r>
      <w:r w:rsidRPr="00991221">
        <w:rPr>
          <w:rFonts w:ascii="Calibri" w:hAnsi="Calibri"/>
          <w:b/>
          <w:sz w:val="20"/>
          <w:szCs w:val="20"/>
        </w:rPr>
        <w:t>108 035,82 zł.</w:t>
      </w:r>
    </w:p>
    <w:p w:rsidR="004E042F" w:rsidRPr="00991221" w:rsidRDefault="004E042F" w:rsidP="001F196B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i/>
          <w:sz w:val="20"/>
          <w:szCs w:val="20"/>
          <w:u w:val="single"/>
        </w:rPr>
        <w:t>Uzasadnienie faktyczne</w:t>
      </w:r>
      <w:r w:rsidRPr="00991221">
        <w:rPr>
          <w:rFonts w:ascii="Calibri" w:hAnsi="Calibri"/>
          <w:sz w:val="20"/>
          <w:szCs w:val="20"/>
        </w:rPr>
        <w:t>: W postępowaniu jedynym kryterium oceny ofert była cena. Po ocenie i porównaniu złożonych ofert, oferta firmy MADKOM S.A. z Gdyni uzyskała największą liczbę punktów (100), spośród ofert nieodrzuconych w kryterium oceny ofert – cena 100%.</w:t>
      </w:r>
    </w:p>
    <w:p w:rsidR="003F6DB4" w:rsidRPr="00991221" w:rsidRDefault="003F6DB4">
      <w:pPr>
        <w:rPr>
          <w:rFonts w:asciiTheme="minorHAnsi" w:hAnsiTheme="minorHAnsi" w:cstheme="minorHAnsi"/>
          <w:b/>
          <w:sz w:val="20"/>
          <w:szCs w:val="20"/>
        </w:rPr>
      </w:pPr>
      <w:r w:rsidRPr="00991221">
        <w:rPr>
          <w:rFonts w:asciiTheme="minorHAnsi" w:hAnsiTheme="minorHAnsi" w:cstheme="minorHAnsi"/>
          <w:sz w:val="20"/>
          <w:szCs w:val="20"/>
        </w:rPr>
        <w:t xml:space="preserve">Zbiorcze zestawienie ofert oraz punktacja przyznana ofertom w kryterium oceny ofert – </w:t>
      </w:r>
      <w:r w:rsidRPr="00991221">
        <w:rPr>
          <w:rFonts w:asciiTheme="minorHAnsi" w:hAnsiTheme="minorHAnsi" w:cstheme="minorHAnsi"/>
          <w:b/>
          <w:sz w:val="20"/>
          <w:szCs w:val="20"/>
        </w:rPr>
        <w:t>cena 100%</w:t>
      </w:r>
    </w:p>
    <w:p w:rsidR="002C1F0A" w:rsidRPr="00991221" w:rsidRDefault="002C1F0A">
      <w:pPr>
        <w:rPr>
          <w:rFonts w:asciiTheme="minorHAnsi" w:hAnsiTheme="minorHAnsi" w:cstheme="minorHAnsi"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E-STUDIO SOFTWARE spółka jawna</w:t>
      </w:r>
    </w:p>
    <w:p w:rsidR="00982932" w:rsidRPr="00991221" w:rsidRDefault="001F196B" w:rsidP="001F196B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ul. Mełgiewska 2; </w:t>
      </w:r>
      <w:r w:rsidR="00982932" w:rsidRPr="00991221">
        <w:rPr>
          <w:rFonts w:ascii="Calibri" w:hAnsi="Calibri"/>
          <w:sz w:val="20"/>
          <w:szCs w:val="20"/>
        </w:rPr>
        <w:t>20-209 Lublin</w:t>
      </w:r>
    </w:p>
    <w:p w:rsidR="00982932" w:rsidRPr="00991221" w:rsidRDefault="00982932" w:rsidP="00991221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– </w:t>
      </w:r>
      <w:r w:rsidR="001F196B" w:rsidRPr="00991221">
        <w:rPr>
          <w:rFonts w:ascii="Calibri" w:hAnsi="Calibri"/>
          <w:sz w:val="20"/>
          <w:szCs w:val="20"/>
        </w:rPr>
        <w:t>odrzucona</w:t>
      </w:r>
    </w:p>
    <w:p w:rsidR="00991221" w:rsidRPr="00991221" w:rsidRDefault="00991221" w:rsidP="00991221">
      <w:pPr>
        <w:ind w:left="360"/>
        <w:jc w:val="both"/>
        <w:rPr>
          <w:rFonts w:ascii="Calibri" w:hAnsi="Calibri"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Sputnik Software sp. z o.o.</w:t>
      </w:r>
    </w:p>
    <w:p w:rsidR="00982932" w:rsidRPr="00991221" w:rsidRDefault="001F196B" w:rsidP="001F196B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u</w:t>
      </w:r>
      <w:r w:rsidR="00982932" w:rsidRPr="00991221">
        <w:rPr>
          <w:rFonts w:ascii="Calibri" w:hAnsi="Calibri"/>
          <w:sz w:val="20"/>
          <w:szCs w:val="20"/>
        </w:rPr>
        <w:t xml:space="preserve">l. Górecka </w:t>
      </w:r>
      <w:r w:rsidRPr="00991221">
        <w:rPr>
          <w:rFonts w:ascii="Calibri" w:hAnsi="Calibri"/>
          <w:sz w:val="20"/>
          <w:szCs w:val="20"/>
        </w:rPr>
        <w:t xml:space="preserve">30; </w:t>
      </w:r>
      <w:r w:rsidR="00982932" w:rsidRPr="00991221">
        <w:rPr>
          <w:rFonts w:ascii="Calibri" w:hAnsi="Calibri"/>
          <w:sz w:val="20"/>
          <w:szCs w:val="20"/>
        </w:rPr>
        <w:t>60-201 Poznań</w:t>
      </w:r>
    </w:p>
    <w:p w:rsidR="00982932" w:rsidRPr="00991221" w:rsidRDefault="001F196B" w:rsidP="00991221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991221">
        <w:rPr>
          <w:rFonts w:ascii="Calibri" w:hAnsi="Calibri"/>
          <w:b/>
          <w:sz w:val="20"/>
          <w:szCs w:val="20"/>
        </w:rPr>
        <w:t>- 90,68 pkt</w:t>
      </w:r>
    </w:p>
    <w:p w:rsidR="00991221" w:rsidRPr="00991221" w:rsidRDefault="00991221" w:rsidP="00991221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991221">
        <w:rPr>
          <w:rFonts w:ascii="Calibri" w:hAnsi="Calibri"/>
          <w:sz w:val="20"/>
          <w:szCs w:val="20"/>
        </w:rPr>
        <w:t>Unizeto</w:t>
      </w:r>
      <w:proofErr w:type="spellEnd"/>
      <w:r w:rsidRPr="00991221">
        <w:rPr>
          <w:rFonts w:ascii="Calibri" w:hAnsi="Calibri"/>
          <w:sz w:val="20"/>
          <w:szCs w:val="20"/>
        </w:rPr>
        <w:t xml:space="preserve"> Technologies S.A.</w:t>
      </w:r>
    </w:p>
    <w:p w:rsidR="00982932" w:rsidRPr="00991221" w:rsidRDefault="001F196B" w:rsidP="001F196B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ul. Królowej Korony Polskiej 21; </w:t>
      </w:r>
      <w:r w:rsidR="00982932" w:rsidRPr="00991221">
        <w:rPr>
          <w:rFonts w:ascii="Calibri" w:hAnsi="Calibri"/>
          <w:sz w:val="20"/>
          <w:szCs w:val="20"/>
        </w:rPr>
        <w:t>70-486</w:t>
      </w:r>
      <w:r w:rsidRPr="00991221">
        <w:rPr>
          <w:rFonts w:ascii="Calibri" w:hAnsi="Calibri"/>
          <w:sz w:val="20"/>
          <w:szCs w:val="20"/>
        </w:rPr>
        <w:t xml:space="preserve"> </w:t>
      </w:r>
      <w:r w:rsidR="00982932" w:rsidRPr="00991221">
        <w:rPr>
          <w:rFonts w:ascii="Calibri" w:hAnsi="Calibri"/>
          <w:sz w:val="20"/>
          <w:szCs w:val="20"/>
        </w:rPr>
        <w:t>Szczecin</w:t>
      </w:r>
    </w:p>
    <w:p w:rsidR="00982932" w:rsidRPr="00991221" w:rsidRDefault="001F196B" w:rsidP="00982932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b/>
          <w:sz w:val="20"/>
          <w:szCs w:val="20"/>
        </w:rPr>
        <w:t>- 47,30 pkt</w:t>
      </w:r>
    </w:p>
    <w:p w:rsidR="00982932" w:rsidRPr="00991221" w:rsidRDefault="00982932" w:rsidP="00982932">
      <w:pPr>
        <w:ind w:left="360"/>
        <w:jc w:val="both"/>
        <w:rPr>
          <w:rFonts w:ascii="Calibri" w:hAnsi="Calibri"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Konsorcjum firm:</w:t>
      </w:r>
    </w:p>
    <w:p w:rsidR="00982932" w:rsidRPr="00991221" w:rsidRDefault="00982932" w:rsidP="0098293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TPD –POLSKA Spółka Akcyjna – Pełnomocnik konsorcjum</w:t>
      </w:r>
    </w:p>
    <w:p w:rsidR="00982932" w:rsidRPr="00991221" w:rsidRDefault="00982932" w:rsidP="00982932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Al. Jana Pawła II 190, 31-982 Kraków</w:t>
      </w:r>
    </w:p>
    <w:p w:rsidR="00982932" w:rsidRPr="00991221" w:rsidRDefault="00982932" w:rsidP="00982932">
      <w:pPr>
        <w:numPr>
          <w:ilvl w:val="0"/>
          <w:numId w:val="7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R-DATA sp. z o.o.</w:t>
      </w:r>
    </w:p>
    <w:p w:rsidR="00982932" w:rsidRPr="00991221" w:rsidRDefault="00982932" w:rsidP="00982932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Al. Jana Pawła II 190, 31-982 Kraków</w:t>
      </w:r>
    </w:p>
    <w:p w:rsidR="00982932" w:rsidRPr="00991221" w:rsidRDefault="001F196B" w:rsidP="00982932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b/>
          <w:sz w:val="20"/>
          <w:szCs w:val="20"/>
        </w:rPr>
        <w:t>- odrzucona</w:t>
      </w:r>
    </w:p>
    <w:p w:rsidR="00982932" w:rsidRPr="00991221" w:rsidRDefault="00982932" w:rsidP="00982932">
      <w:pPr>
        <w:ind w:left="360"/>
        <w:jc w:val="both"/>
        <w:rPr>
          <w:rFonts w:ascii="Calibri" w:hAnsi="Calibri"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proofErr w:type="spellStart"/>
      <w:r w:rsidRPr="00991221">
        <w:rPr>
          <w:rFonts w:ascii="Calibri" w:hAnsi="Calibri"/>
          <w:sz w:val="20"/>
          <w:szCs w:val="20"/>
        </w:rPr>
        <w:t>Embados</w:t>
      </w:r>
      <w:proofErr w:type="spellEnd"/>
      <w:r w:rsidRPr="00991221">
        <w:rPr>
          <w:rFonts w:ascii="Calibri" w:hAnsi="Calibri"/>
          <w:sz w:val="20"/>
          <w:szCs w:val="20"/>
        </w:rPr>
        <w:t xml:space="preserve"> sp. z o.o.</w:t>
      </w:r>
    </w:p>
    <w:p w:rsidR="00982932" w:rsidRPr="00991221" w:rsidRDefault="001F196B" w:rsidP="001F196B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ul. Wiktorska  63;  </w:t>
      </w:r>
      <w:r w:rsidR="00982932" w:rsidRPr="00991221">
        <w:rPr>
          <w:rFonts w:ascii="Calibri" w:hAnsi="Calibri"/>
          <w:sz w:val="20"/>
          <w:szCs w:val="20"/>
        </w:rPr>
        <w:t>02-587 Warszawa</w:t>
      </w:r>
    </w:p>
    <w:p w:rsidR="00982932" w:rsidRPr="00991221" w:rsidRDefault="00982932" w:rsidP="00982932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cena </w:t>
      </w:r>
      <w:r w:rsidRPr="00991221">
        <w:rPr>
          <w:rFonts w:ascii="Calibri" w:hAnsi="Calibri"/>
          <w:b/>
          <w:sz w:val="20"/>
          <w:szCs w:val="20"/>
        </w:rPr>
        <w:t>327 520 zł</w:t>
      </w:r>
      <w:r w:rsidR="001F196B" w:rsidRPr="00991221">
        <w:rPr>
          <w:rFonts w:ascii="Calibri" w:hAnsi="Calibri"/>
          <w:b/>
          <w:sz w:val="20"/>
          <w:szCs w:val="20"/>
        </w:rPr>
        <w:t xml:space="preserve">   - odrzucona</w:t>
      </w:r>
    </w:p>
    <w:p w:rsidR="001F196B" w:rsidRPr="00991221" w:rsidRDefault="001F196B" w:rsidP="00982932">
      <w:pPr>
        <w:ind w:left="360"/>
        <w:jc w:val="both"/>
        <w:rPr>
          <w:rFonts w:ascii="Calibri" w:hAnsi="Calibri"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MADKOM Spółka Akcyjna</w:t>
      </w:r>
    </w:p>
    <w:p w:rsidR="00982932" w:rsidRPr="00991221" w:rsidRDefault="001F196B" w:rsidP="001F196B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Al. Zwycięstwa 96/98;  </w:t>
      </w:r>
      <w:r w:rsidR="00982932" w:rsidRPr="00991221">
        <w:rPr>
          <w:rFonts w:ascii="Calibri" w:hAnsi="Calibri"/>
          <w:sz w:val="20"/>
          <w:szCs w:val="20"/>
        </w:rPr>
        <w:t>81-451 Gdynia</w:t>
      </w:r>
    </w:p>
    <w:p w:rsidR="00982932" w:rsidRPr="00991221" w:rsidRDefault="001F196B" w:rsidP="00982932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991221">
        <w:rPr>
          <w:rFonts w:ascii="Calibri" w:hAnsi="Calibri"/>
          <w:b/>
          <w:sz w:val="20"/>
          <w:szCs w:val="20"/>
        </w:rPr>
        <w:t>- 100 pkt</w:t>
      </w:r>
    </w:p>
    <w:p w:rsidR="00982932" w:rsidRPr="00991221" w:rsidRDefault="00982932" w:rsidP="00982932">
      <w:pPr>
        <w:ind w:left="360"/>
        <w:jc w:val="both"/>
        <w:rPr>
          <w:rFonts w:ascii="Calibri" w:hAnsi="Calibri"/>
          <w:sz w:val="20"/>
          <w:szCs w:val="20"/>
        </w:rPr>
      </w:pPr>
    </w:p>
    <w:p w:rsidR="00982932" w:rsidRPr="00991221" w:rsidRDefault="00982932" w:rsidP="00982932">
      <w:pPr>
        <w:numPr>
          <w:ilvl w:val="0"/>
          <w:numId w:val="6"/>
        </w:numPr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>RODAN SYSTEMS S.A.</w:t>
      </w:r>
    </w:p>
    <w:p w:rsidR="00982932" w:rsidRPr="00991221" w:rsidRDefault="001F196B" w:rsidP="001F196B">
      <w:pPr>
        <w:ind w:left="360"/>
        <w:jc w:val="both"/>
        <w:rPr>
          <w:rFonts w:ascii="Calibri" w:hAnsi="Calibri"/>
          <w:sz w:val="20"/>
          <w:szCs w:val="20"/>
        </w:rPr>
      </w:pPr>
      <w:r w:rsidRPr="00991221">
        <w:rPr>
          <w:rFonts w:ascii="Calibri" w:hAnsi="Calibri"/>
          <w:sz w:val="20"/>
          <w:szCs w:val="20"/>
        </w:rPr>
        <w:t xml:space="preserve">ul. Puławska 465;  </w:t>
      </w:r>
      <w:r w:rsidR="00982932" w:rsidRPr="00991221">
        <w:rPr>
          <w:rFonts w:ascii="Calibri" w:hAnsi="Calibri"/>
          <w:sz w:val="20"/>
          <w:szCs w:val="20"/>
        </w:rPr>
        <w:t>02-844 Warszawa</w:t>
      </w:r>
    </w:p>
    <w:p w:rsidR="00982932" w:rsidRPr="00991221" w:rsidRDefault="001F196B" w:rsidP="00982932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991221">
        <w:rPr>
          <w:rFonts w:ascii="Calibri" w:hAnsi="Calibri"/>
          <w:b/>
          <w:sz w:val="20"/>
          <w:szCs w:val="20"/>
        </w:rPr>
        <w:t>- 37,00 pkt</w:t>
      </w:r>
    </w:p>
    <w:p w:rsidR="00982932" w:rsidRPr="00991221" w:rsidRDefault="00982932" w:rsidP="00982932">
      <w:pPr>
        <w:jc w:val="both"/>
        <w:rPr>
          <w:rFonts w:ascii="Calibri" w:hAnsi="Calibri"/>
          <w:sz w:val="20"/>
          <w:szCs w:val="20"/>
        </w:rPr>
      </w:pPr>
    </w:p>
    <w:p w:rsidR="00982932" w:rsidRPr="00991221" w:rsidRDefault="00982932" w:rsidP="00982932">
      <w:pPr>
        <w:rPr>
          <w:rFonts w:ascii="Calibri" w:hAnsi="Calibri"/>
          <w:sz w:val="20"/>
          <w:szCs w:val="20"/>
        </w:rPr>
      </w:pPr>
    </w:p>
    <w:p w:rsidR="00982932" w:rsidRPr="00991221" w:rsidRDefault="00982932">
      <w:pPr>
        <w:rPr>
          <w:rFonts w:asciiTheme="minorHAnsi" w:hAnsiTheme="minorHAnsi" w:cstheme="minorHAnsi"/>
          <w:sz w:val="20"/>
          <w:szCs w:val="20"/>
        </w:rPr>
      </w:pPr>
    </w:p>
    <w:sectPr w:rsidR="00982932" w:rsidRPr="009912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C7" w:rsidRDefault="00FA3DC7" w:rsidP="00473B16">
      <w:r>
        <w:separator/>
      </w:r>
    </w:p>
  </w:endnote>
  <w:endnote w:type="continuationSeparator" w:id="0">
    <w:p w:rsidR="00FA3DC7" w:rsidRDefault="00FA3DC7" w:rsidP="004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783263"/>
      <w:docPartObj>
        <w:docPartGallery w:val="Page Numbers (Bottom of Page)"/>
        <w:docPartUnique/>
      </w:docPartObj>
    </w:sdtPr>
    <w:sdtEndPr/>
    <w:sdtContent>
      <w:p w:rsidR="00FA3DC7" w:rsidRDefault="00FA3D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18">
          <w:rPr>
            <w:noProof/>
          </w:rPr>
          <w:t>1</w:t>
        </w:r>
        <w:r>
          <w:fldChar w:fldCharType="end"/>
        </w:r>
      </w:p>
    </w:sdtContent>
  </w:sdt>
  <w:p w:rsidR="00FA3DC7" w:rsidRDefault="00FA3D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C7" w:rsidRDefault="00FA3DC7" w:rsidP="00473B16">
      <w:r>
        <w:separator/>
      </w:r>
    </w:p>
  </w:footnote>
  <w:footnote w:type="continuationSeparator" w:id="0">
    <w:p w:rsidR="00FA3DC7" w:rsidRDefault="00FA3DC7" w:rsidP="0047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67C"/>
    <w:multiLevelType w:val="hybridMultilevel"/>
    <w:tmpl w:val="9A402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67BCB"/>
    <w:multiLevelType w:val="hybridMultilevel"/>
    <w:tmpl w:val="9E54A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3B5A"/>
    <w:multiLevelType w:val="hybridMultilevel"/>
    <w:tmpl w:val="FE54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2F3B"/>
    <w:multiLevelType w:val="hybridMultilevel"/>
    <w:tmpl w:val="25467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D1A66"/>
    <w:multiLevelType w:val="hybridMultilevel"/>
    <w:tmpl w:val="C44E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43FB9"/>
    <w:multiLevelType w:val="hybridMultilevel"/>
    <w:tmpl w:val="E65AB780"/>
    <w:lvl w:ilvl="0" w:tplc="68ACE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03137"/>
    <w:multiLevelType w:val="hybridMultilevel"/>
    <w:tmpl w:val="9E54A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711206565"/>
  </wne:recipientData>
  <wne:recipientData>
    <wne:active wne:val="1"/>
    <wne:hash wne:val="650474365"/>
  </wne:recipientData>
  <wne:recipientData>
    <wne:active wne:val="1"/>
    <wne:hash wne:val="-540995941"/>
  </wne:recipientData>
  <wne:recipientData>
    <wne:active wne:val="1"/>
    <wne:hash wne:val="-1519639516"/>
  </wne:recipientData>
  <wne:recipientData>
    <wne:active wne:val="1"/>
    <wne:hash wne:val="1318555806"/>
  </wne:recipientData>
  <wne:recipientData>
    <wne:active wne:val="1"/>
    <wne:hash wne:val="-642858697"/>
  </wne:recipientData>
  <wne:recipientData>
    <wne:active wne:val="1"/>
    <wne:hash wne:val="88565862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mailMerge>
    <w:mainDocumentType w:val="formLetters"/>
    <w:linkToQuery/>
    <w:dataType w:val="native"/>
    <w:connectString w:val="Provider=Microsoft.ACE.OLEDB.12.0;User ID=Admin;Data Source=C:\Users\bmilewska\Documents\Moje źródła danych\dobre e-usługi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dataSource r:id="rId1"/>
    <w:viewMergedData/>
    <w:odso>
      <w:udl w:val="Provider=Microsoft.ACE.OLEDB.12.0;User ID=Admin;Data Source=C:\Users\bmilewska\Documents\Moje źródła danych\dobre e-usługi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column w:val="0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column w:val="0"/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1F196B"/>
    <w:rsid w:val="002C1F0A"/>
    <w:rsid w:val="003F6DB4"/>
    <w:rsid w:val="00411494"/>
    <w:rsid w:val="00473B16"/>
    <w:rsid w:val="0047440D"/>
    <w:rsid w:val="004856C7"/>
    <w:rsid w:val="004E042F"/>
    <w:rsid w:val="00502151"/>
    <w:rsid w:val="00591685"/>
    <w:rsid w:val="005C47C6"/>
    <w:rsid w:val="00637E4D"/>
    <w:rsid w:val="006D7E50"/>
    <w:rsid w:val="00776055"/>
    <w:rsid w:val="008D7418"/>
    <w:rsid w:val="00982932"/>
    <w:rsid w:val="00991221"/>
    <w:rsid w:val="009D35F9"/>
    <w:rsid w:val="00A96E60"/>
    <w:rsid w:val="00B16A23"/>
    <w:rsid w:val="00BD3E9D"/>
    <w:rsid w:val="00CB6227"/>
    <w:rsid w:val="00DF16FA"/>
    <w:rsid w:val="00E945E6"/>
    <w:rsid w:val="00FA3DC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6B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B16"/>
    <w:pPr>
      <w:ind w:left="170" w:hanging="17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B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2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4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6B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B16"/>
    <w:pPr>
      <w:ind w:left="170" w:hanging="17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B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2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milewska\Documents\Moje%20&#378;r&#243;d&#322;a%20danych\dobre%20e-us&#322;ugi.mdb" TargetMode="External"/><Relationship Id="rId1" Type="http://schemas.openxmlformats.org/officeDocument/2006/relationships/mailMergeSource" Target="file:///C:\Users\bmilewska\Documents\Moje%20&#378;r&#243;d&#322;a%20danych\dobre%20e-us&#322;ugi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4</cp:revision>
  <cp:lastPrinted>2011-12-27T11:16:00Z</cp:lastPrinted>
  <dcterms:created xsi:type="dcterms:W3CDTF">2011-12-27T11:16:00Z</dcterms:created>
  <dcterms:modified xsi:type="dcterms:W3CDTF">2011-12-27T12:27:00Z</dcterms:modified>
</cp:coreProperties>
</file>